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Huishoudelijk reglement Pniëlkerk Utrecht</w:t>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Versie 1.2  febr 2026</w:t>
      </w:r>
    </w:p>
    <w:p w:rsidR="00000000" w:rsidDel="00000000" w:rsidP="00000000" w:rsidRDefault="00000000" w:rsidRPr="00000000" w14:paraId="00000003">
      <w:pPr>
        <w:rPr>
          <w:b w:val="1"/>
          <w:bCs w:val="1"/>
          <w:sz w:val="28"/>
          <w:szCs w:val="28"/>
        </w:rPr>
      </w:pPr>
      <w:r w:rsidDel="00000000" w:rsidR="00000000" w:rsidRPr="00000000">
        <w:rPr>
          <w:rtl w:val="0"/>
        </w:rPr>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Play" w:cs="Play" w:eastAsia="Play" w:hAnsi="Play"/>
          <w:b w:val="0"/>
          <w:bCs w:val="0"/>
          <w:i w:val="0"/>
          <w:iCs w:val="0"/>
          <w:smallCaps w:val="0"/>
          <w:strike w:val="0"/>
          <w:color w:val="0f4761"/>
          <w:sz w:val="32"/>
          <w:szCs w:val="32"/>
          <w:u w:val="none"/>
          <w:shd w:fill="auto" w:val="clear"/>
          <w:vertAlign w:val="baseline"/>
        </w:rPr>
      </w:pPr>
      <w:r w:rsidDel="00000000" w:rsidR="00000000" w:rsidRPr="00000000">
        <w:rPr>
          <w:rFonts w:ascii="Play" w:cs="Play" w:eastAsia="Play" w:hAnsi="Play"/>
          <w:b w:val="0"/>
          <w:bCs w:val="0"/>
          <w:i w:val="0"/>
          <w:iCs w:val="0"/>
          <w:smallCaps w:val="0"/>
          <w:strike w:val="0"/>
          <w:color w:val="0f4761"/>
          <w:sz w:val="32"/>
          <w:szCs w:val="32"/>
          <w:u w:val="none"/>
          <w:shd w:fill="auto" w:val="clear"/>
          <w:vertAlign w:val="baseline"/>
          <w:rtl w:val="0"/>
        </w:rPr>
        <w:t xml:space="preserve">Inhoud</w:t>
      </w:r>
    </w:p>
    <w:sdt>
      <w:sdtPr>
        <w:id w:val="1628249037"/>
        <w:docPartObj>
          <w:docPartGallery w:val="Table of Contents"/>
          <w:docPartUnique w:val="1"/>
        </w:docPartObj>
      </w:sdtPr>
      <w:sdtContent>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gsndq5lc7mvl">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Hoofdstuk 1 - Algemeen</w:t>
              <w:tab/>
              <w:t xml:space="preserve">1</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nwfw8opln5l5">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Hoofdstuk 2 - De sacramenten</w:t>
              <w:tab/>
              <w:t xml:space="preserve">2</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7xtj87cgyg6z">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Hoofdstuk 3 - Lokaal lidmaatschap</w:t>
              <w:tab/>
              <w:t xml:space="preserve">3</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wp7tdfzi0s23">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Hoofdstuk 4 - Kernteam en leiderschap terminologie</w:t>
              <w:tab/>
              <w:t xml:space="preserve">5</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uvoj19o4mk4c">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Hoofdstuk 5 - Werkgroepen</w:t>
              <w:tab/>
              <w:t xml:space="preserve">8</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2iz63s8333y">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Hoofdstuk 6 - Financieel functioneren van de lokale gemeente</w:t>
              <w:tab/>
              <w:t xml:space="preserve">9</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59"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tb8fr9tknx9k">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Hoofdstuk 7 - Kerkelijk jaar</w:t>
              <w:tab/>
            </w:r>
          </w:hyperlink>
          <w:r w:rsidDel="00000000" w:rsidR="00000000" w:rsidRPr="00000000">
            <w:rPr>
              <w:rFonts w:ascii="Aptos" w:cs="Aptos" w:eastAsia="Aptos" w:hAnsi="Aptos"/>
              <w:sz w:val="24"/>
              <w:szCs w:val="24"/>
              <w:rtl w:val="0"/>
            </w:rPr>
            <w:t xml:space="preserve">9</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D">
      <w:pPr>
        <w:rPr>
          <w:b w:val="1"/>
          <w:bCs w:val="1"/>
          <w:sz w:val="24"/>
          <w:szCs w:val="24"/>
        </w:rPr>
      </w:pPr>
      <w:r w:rsidDel="00000000" w:rsidR="00000000" w:rsidRPr="00000000">
        <w:rPr>
          <w:rtl w:val="0"/>
        </w:rPr>
      </w:r>
    </w:p>
    <w:p w:rsidR="00000000" w:rsidDel="00000000" w:rsidP="00000000" w:rsidRDefault="00000000" w:rsidRPr="00000000" w14:paraId="0000000E">
      <w:pPr>
        <w:rPr>
          <w:b w:val="1"/>
          <w:bCs w:val="1"/>
          <w:sz w:val="24"/>
          <w:szCs w:val="24"/>
        </w:rPr>
      </w:pPr>
      <w:r w:rsidDel="00000000" w:rsidR="00000000" w:rsidRPr="00000000">
        <w:rPr>
          <w:rtl w:val="0"/>
        </w:rPr>
      </w:r>
    </w:p>
    <w:p w:rsidR="00000000" w:rsidDel="00000000" w:rsidP="00000000" w:rsidRDefault="00000000" w:rsidRPr="00000000" w14:paraId="0000000F">
      <w:pPr>
        <w:pStyle w:val="Heading1"/>
        <w:rPr/>
      </w:pPr>
      <w:bookmarkStart w:colFirst="0" w:colLast="0" w:name="_heading=h.gsndq5lc7mvl" w:id="0"/>
      <w:bookmarkEnd w:id="0"/>
      <w:r w:rsidDel="00000000" w:rsidR="00000000" w:rsidRPr="00000000">
        <w:rPr>
          <w:rtl w:val="0"/>
        </w:rPr>
        <w:t xml:space="preserve">Hoofdstuk 1 - Algemeen</w:t>
      </w:r>
    </w:p>
    <w:p w:rsidR="00000000" w:rsidDel="00000000" w:rsidP="00000000" w:rsidRDefault="00000000" w:rsidRPr="00000000" w14:paraId="00000010">
      <w:pPr>
        <w:rPr>
          <w:b w:val="1"/>
          <w:bCs w:val="1"/>
          <w:sz w:val="24"/>
          <w:szCs w:val="24"/>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ART.1.1</w:t>
      </w:r>
    </w:p>
    <w:p w:rsidR="00000000" w:rsidDel="00000000" w:rsidP="00000000" w:rsidRDefault="00000000" w:rsidRPr="00000000" w14:paraId="00000012">
      <w:pPr>
        <w:rPr/>
      </w:pPr>
      <w:r w:rsidDel="00000000" w:rsidR="00000000" w:rsidRPr="00000000">
        <w:rPr>
          <w:rtl w:val="0"/>
        </w:rPr>
        <w:t xml:space="preserve">Dit huishoudelijk reglement is bedoeld om transparantie te scheppen over de lokale organisatie, leiding en functionering van de Nederlandstalige gemeente van de CCGN in Utrecht. We hanteren ‘Pniëlkerk Utrecht’ als werknaam, terwijl onze formele naam binnen de CCGN is: CCGN-Utrecht-NL.</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ART. 1.2</w:t>
      </w:r>
    </w:p>
    <w:p w:rsidR="00000000" w:rsidDel="00000000" w:rsidP="00000000" w:rsidRDefault="00000000" w:rsidRPr="00000000" w14:paraId="00000015">
      <w:pPr>
        <w:rPr/>
      </w:pPr>
      <w:r w:rsidDel="00000000" w:rsidR="00000000" w:rsidRPr="00000000">
        <w:rPr>
          <w:rtl w:val="0"/>
        </w:rPr>
        <w:t xml:space="preserve">Pniëlkerk Utrecht is onderdeel van de landelijke CCGN en respecteert daarmee in alles de landelijke statuten/huishoudelijk reglementen. Dit geldt ook voor besluiten van het landelijke bestuur, de landelijke jaarlijkse diaken raad en de hoofddominee.</w:t>
        <w:br w:type="textWrapping"/>
        <w:t xml:space="preserve">Bij tegenstrijdigheden tussen dit document en de landelijke statuten/reglementen, zijn de laatste leidend.</w:t>
        <w:br w:type="textWrapping"/>
      </w:r>
    </w:p>
    <w:p w:rsidR="00000000" w:rsidDel="00000000" w:rsidP="00000000" w:rsidRDefault="00000000" w:rsidRPr="00000000" w14:paraId="00000016">
      <w:pPr>
        <w:rPr/>
      </w:pPr>
      <w:r w:rsidDel="00000000" w:rsidR="00000000" w:rsidRPr="00000000">
        <w:rPr>
          <w:rtl w:val="0"/>
        </w:rPr>
        <w:t xml:space="preserve">ART. 1.3</w:t>
      </w:r>
    </w:p>
    <w:p w:rsidR="00000000" w:rsidDel="00000000" w:rsidP="00000000" w:rsidRDefault="00000000" w:rsidRPr="00000000" w14:paraId="00000017">
      <w:pPr>
        <w:rPr/>
      </w:pPr>
      <w:r w:rsidDel="00000000" w:rsidR="00000000" w:rsidRPr="00000000">
        <w:rPr>
          <w:rtl w:val="0"/>
        </w:rPr>
        <w:t xml:space="preserve">Dit reglement dient het helder en transparant functioneren van de lokale gemeente. Het zal daarom een maal per jaar naar behoefte herzien of aangevuld worden, in dringende gevallen kan dat ook vaker gebeuren. De lokale gemeenteleden en het kernteam als orgaan kunnen wijzigingsvoorstellen indienen. De wijzigingen moeten tijdens een gemeentevergadering goedgekeurd worden door ⅔ van de aanwezige leden. Dit gebeurt bij voorkeur tijdens de jaarvergadering zoals later gedefinieerd. </w:t>
        <w:br w:type="textWrapping"/>
      </w:r>
    </w:p>
    <w:p w:rsidR="00000000" w:rsidDel="00000000" w:rsidP="00000000" w:rsidRDefault="00000000" w:rsidRPr="00000000" w14:paraId="00000018">
      <w:pPr>
        <w:rPr/>
      </w:pPr>
      <w:r w:rsidDel="00000000" w:rsidR="00000000" w:rsidRPr="00000000">
        <w:br w:type="page"/>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ART. 1.4</w:t>
      </w:r>
    </w:p>
    <w:p w:rsidR="00000000" w:rsidDel="00000000" w:rsidP="00000000" w:rsidRDefault="00000000" w:rsidRPr="00000000" w14:paraId="0000001A">
      <w:pPr>
        <w:rPr/>
      </w:pPr>
      <w:r w:rsidDel="00000000" w:rsidR="00000000" w:rsidRPr="00000000">
        <w:rPr>
          <w:rtl w:val="0"/>
        </w:rPr>
        <w:t xml:space="preserve">De CCGN hanteert de standaard Apostolische Geloofsbelijdenis:</w:t>
      </w:r>
    </w:p>
    <w:p w:rsidR="00000000" w:rsidDel="00000000" w:rsidP="00000000" w:rsidRDefault="00000000" w:rsidRPr="00000000" w14:paraId="0000001B">
      <w:pPr>
        <w:shd w:fill="fbfcee" w:val="clear"/>
        <w:spacing w:after="180" w:before="180" w:lineRule="auto"/>
        <w:rPr>
          <w:color w:val="666666"/>
          <w:sz w:val="18"/>
          <w:szCs w:val="18"/>
        </w:rPr>
      </w:pPr>
      <w:r w:rsidDel="00000000" w:rsidR="00000000" w:rsidRPr="00000000">
        <w:rPr>
          <w:color w:val="666666"/>
          <w:sz w:val="18"/>
          <w:szCs w:val="18"/>
          <w:rtl w:val="0"/>
        </w:rPr>
        <w:t xml:space="preserve">- Ik geloof in God de Vader, de Almachtige,</w:t>
        <w:br w:type="textWrapping"/>
        <w:t xml:space="preserve">Schepper van de hemel en de aarde.</w:t>
      </w:r>
    </w:p>
    <w:p w:rsidR="00000000" w:rsidDel="00000000" w:rsidP="00000000" w:rsidRDefault="00000000" w:rsidRPr="00000000" w14:paraId="0000001C">
      <w:pPr>
        <w:shd w:fill="fbfcee" w:val="clear"/>
        <w:spacing w:after="180" w:before="180" w:lineRule="auto"/>
        <w:rPr>
          <w:color w:val="666666"/>
          <w:sz w:val="18"/>
          <w:szCs w:val="18"/>
        </w:rPr>
      </w:pPr>
      <w:r w:rsidDel="00000000" w:rsidR="00000000" w:rsidRPr="00000000">
        <w:rPr>
          <w:color w:val="666666"/>
          <w:sz w:val="18"/>
          <w:szCs w:val="18"/>
          <w:rtl w:val="0"/>
        </w:rPr>
        <w:t xml:space="preserve">- En in Jezus Christus, zijn eniggeboren Zoon, onze Heer,</w:t>
        <w:br w:type="textWrapping"/>
        <w:t xml:space="preserve">die ontvangen is van de Heilige Geest,</w:t>
        <w:br w:type="textWrapping"/>
        <w:t xml:space="preserve">geboren uit de maagd Maria,</w:t>
        <w:br w:type="textWrapping"/>
        <w:t xml:space="preserve">die geleden heeft onder Pontius Pilatus</w:t>
        <w:br w:type="textWrapping"/>
        <w:t xml:space="preserve">is gekruisigd, gestorven en begraven,</w:t>
        <w:br w:type="textWrapping"/>
        <w:t xml:space="preserve">daarbij in mijn plaats de Godverlatenheid heeft ondergaan.</w:t>
        <w:br w:type="textWrapping"/>
        <w:br w:type="textWrapping"/>
        <w:t xml:space="preserve">Op de derde dag opgestaan van de doden,</w:t>
        <w:br w:type="textWrapping"/>
        <w:t xml:space="preserve">opgevaren naar de hemel,</w:t>
        <w:br w:type="textWrapping"/>
        <w:t xml:space="preserve">en zit aan de rechterhand van God, de almachtige Vader,</w:t>
        <w:br w:type="textWrapping"/>
        <w:t xml:space="preserve">vanwaar Hij zal komen om de levenden en de doden te oordelen.</w:t>
      </w:r>
    </w:p>
    <w:p w:rsidR="00000000" w:rsidDel="00000000" w:rsidP="00000000" w:rsidRDefault="00000000" w:rsidRPr="00000000" w14:paraId="0000001D">
      <w:pPr>
        <w:shd w:fill="fbfcee" w:val="clear"/>
        <w:spacing w:after="180" w:before="180" w:lineRule="auto"/>
        <w:rPr>
          <w:color w:val="666666"/>
          <w:sz w:val="18"/>
          <w:szCs w:val="18"/>
        </w:rPr>
      </w:pPr>
      <w:r w:rsidDel="00000000" w:rsidR="00000000" w:rsidRPr="00000000">
        <w:rPr>
          <w:color w:val="666666"/>
          <w:sz w:val="18"/>
          <w:szCs w:val="18"/>
          <w:rtl w:val="0"/>
        </w:rPr>
        <w:t xml:space="preserve">- Ik geloof in de Heilige Geest.</w:t>
      </w:r>
    </w:p>
    <w:p w:rsidR="00000000" w:rsidDel="00000000" w:rsidP="00000000" w:rsidRDefault="00000000" w:rsidRPr="00000000" w14:paraId="0000001E">
      <w:pPr>
        <w:shd w:fill="fbfcee" w:val="clear"/>
        <w:spacing w:after="180" w:before="180" w:lineRule="auto"/>
        <w:rPr>
          <w:color w:val="666666"/>
          <w:sz w:val="18"/>
          <w:szCs w:val="18"/>
        </w:rPr>
      </w:pPr>
      <w:r w:rsidDel="00000000" w:rsidR="00000000" w:rsidRPr="00000000">
        <w:rPr>
          <w:color w:val="666666"/>
          <w:sz w:val="18"/>
          <w:szCs w:val="18"/>
          <w:rtl w:val="0"/>
        </w:rPr>
        <w:t xml:space="preserve">- Ik geloof één heilige, algemene, christelijke Kerk,</w:t>
        <w:br w:type="textWrapping"/>
        <w:t xml:space="preserve">de gemeenschap van de gelovigen</w:t>
        <w:br w:type="textWrapping"/>
        <w:t xml:space="preserve">de vergeving van de zonden,</w:t>
        <w:br w:type="textWrapping"/>
        <w:t xml:space="preserve">de opstanding van het lichaam</w:t>
        <w:br w:type="textWrapping"/>
        <w:t xml:space="preserve">en het eeuwige leven.</w:t>
      </w:r>
    </w:p>
    <w:p w:rsidR="00000000" w:rsidDel="00000000" w:rsidP="00000000" w:rsidRDefault="00000000" w:rsidRPr="00000000" w14:paraId="0000001F">
      <w:pPr>
        <w:rPr>
          <w:highlight w:val="yellow"/>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1"/>
        <w:rPr/>
      </w:pPr>
      <w:bookmarkStart w:colFirst="0" w:colLast="0" w:name="_heading=h.nwfw8opln5l5" w:id="1"/>
      <w:bookmarkEnd w:id="1"/>
      <w:r w:rsidDel="00000000" w:rsidR="00000000" w:rsidRPr="00000000">
        <w:rPr>
          <w:rtl w:val="0"/>
        </w:rPr>
        <w:t xml:space="preserve">Hoofdstuk 2 - De sacramenten</w:t>
      </w:r>
    </w:p>
    <w:p w:rsidR="00000000" w:rsidDel="00000000" w:rsidP="00000000" w:rsidRDefault="00000000" w:rsidRPr="00000000" w14:paraId="00000022">
      <w:pPr>
        <w:rPr/>
      </w:pPr>
      <w:r w:rsidDel="00000000" w:rsidR="00000000" w:rsidRPr="00000000">
        <w:rPr>
          <w:rtl w:val="0"/>
        </w:rPr>
        <w:br w:type="textWrapping"/>
        <w:t xml:space="preserve">ART. 2.1</w:t>
      </w:r>
    </w:p>
    <w:p w:rsidR="00000000" w:rsidDel="00000000" w:rsidP="00000000" w:rsidRDefault="00000000" w:rsidRPr="00000000" w14:paraId="00000023">
      <w:pPr>
        <w:rPr/>
      </w:pPr>
      <w:r w:rsidDel="00000000" w:rsidR="00000000" w:rsidRPr="00000000">
        <w:rPr>
          <w:rtl w:val="0"/>
        </w:rPr>
        <w:t xml:space="preserve">De CCGN kent twee sacramenten: de doop en het avondmaal. De lokale gemeente volgt hierbij de landelijke CCGN-regels. Omdat elke gemeente bezoeker in aanraking komt met de uitoefening van deze sacramenten, vat dit reglement die landelijke regels kort samen.</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ART. 2.2 </w:t>
      </w:r>
    </w:p>
    <w:p w:rsidR="00000000" w:rsidDel="00000000" w:rsidP="00000000" w:rsidRDefault="00000000" w:rsidRPr="00000000" w14:paraId="00000026">
      <w:pPr>
        <w:rPr/>
      </w:pPr>
      <w:r w:rsidDel="00000000" w:rsidR="00000000" w:rsidRPr="00000000">
        <w:rPr>
          <w:rtl w:val="0"/>
        </w:rPr>
        <w:t xml:space="preserve">Elke regelmatige bezoeker die mentaal in staat is om te begrijpen wat de betekenis van de doop is, wordt gestimuleerd om zich te laten dopen. Daarbij kan gekozen worden tussen de doop door besprenkeling en de doop door onderdompeling. In onze lokale gemeente heeft onderdompeling de voorkeur. De doop wordt uitgevoerd door een erkend CCGN-dominee of door een lokaal geestelijk leider (diaken of voorganger), daartoe aangewezen door de hoofddominee.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ART. 2.3</w:t>
      </w:r>
    </w:p>
    <w:p w:rsidR="00000000" w:rsidDel="00000000" w:rsidP="00000000" w:rsidRDefault="00000000" w:rsidRPr="00000000" w14:paraId="00000029">
      <w:pPr>
        <w:rPr/>
      </w:pPr>
      <w:r w:rsidDel="00000000" w:rsidR="00000000" w:rsidRPr="00000000">
        <w:rPr>
          <w:rtl w:val="0"/>
        </w:rPr>
        <w:t xml:space="preserve">Voorwaarden om gedoopt te worden:</w:t>
      </w:r>
    </w:p>
    <w:p w:rsidR="00000000" w:rsidDel="00000000" w:rsidP="00000000" w:rsidRDefault="00000000" w:rsidRPr="00000000" w14:paraId="0000002A">
      <w:pPr>
        <w:numPr>
          <w:ilvl w:val="0"/>
          <w:numId w:val="8"/>
        </w:numPr>
        <w:ind w:left="720" w:hanging="360"/>
        <w:rPr/>
      </w:pPr>
      <w:r w:rsidDel="00000000" w:rsidR="00000000" w:rsidRPr="00000000">
        <w:rPr>
          <w:rtl w:val="0"/>
        </w:rPr>
        <w:t xml:space="preserve">de doopkandidaat heeft Jezus Christus aanvaard als zijn/haar persoonlijke verlosser;</w:t>
      </w:r>
    </w:p>
    <w:p w:rsidR="00000000" w:rsidDel="00000000" w:rsidP="00000000" w:rsidRDefault="00000000" w:rsidRPr="00000000" w14:paraId="0000002B">
      <w:pPr>
        <w:numPr>
          <w:ilvl w:val="0"/>
          <w:numId w:val="8"/>
        </w:numPr>
        <w:ind w:left="720" w:hanging="360"/>
        <w:rPr/>
      </w:pPr>
      <w:r w:rsidDel="00000000" w:rsidR="00000000" w:rsidRPr="00000000">
        <w:rPr>
          <w:rtl w:val="0"/>
        </w:rPr>
        <w:t xml:space="preserve">de doopkandidaat is oud genoeg om mentaal te begrijpen wat de doop inhoudt;</w:t>
      </w:r>
    </w:p>
    <w:p w:rsidR="00000000" w:rsidDel="00000000" w:rsidP="00000000" w:rsidRDefault="00000000" w:rsidRPr="00000000" w14:paraId="0000002C">
      <w:pPr>
        <w:numPr>
          <w:ilvl w:val="0"/>
          <w:numId w:val="8"/>
        </w:numPr>
        <w:ind w:left="720" w:hanging="360"/>
        <w:rPr/>
      </w:pPr>
      <w:r w:rsidDel="00000000" w:rsidR="00000000" w:rsidRPr="00000000">
        <w:rPr>
          <w:rtl w:val="0"/>
        </w:rPr>
        <w:t xml:space="preserve">een oprechte Christelijke levenswandel. Het kernteam is bevoegd om bij twijfel hierover en na een of meerdere pastorale gesprekken te besluiten de doopkandidaat (voorlopig) af te wijzen;</w:t>
      </w:r>
    </w:p>
    <w:p w:rsidR="00000000" w:rsidDel="00000000" w:rsidP="00000000" w:rsidRDefault="00000000" w:rsidRPr="00000000" w14:paraId="0000002D">
      <w:pPr>
        <w:numPr>
          <w:ilvl w:val="0"/>
          <w:numId w:val="8"/>
        </w:numPr>
        <w:ind w:left="720" w:hanging="360"/>
        <w:rPr/>
      </w:pPr>
      <w:r w:rsidDel="00000000" w:rsidR="00000000" w:rsidRPr="00000000">
        <w:rPr>
          <w:rtl w:val="0"/>
        </w:rPr>
        <w:t xml:space="preserve">de doop van kinderen vóór de puberteit wordt ontmoedigd, omdat de geloofsbeleving in de puberteit nog volop in ontwikkeling is. Ook zijn (jonge) kinderen vaak gevoelig voor de invloed van groepsdruk of de wensen van hun ouders;</w:t>
      </w:r>
    </w:p>
    <w:p w:rsidR="00000000" w:rsidDel="00000000" w:rsidP="00000000" w:rsidRDefault="00000000" w:rsidRPr="00000000" w14:paraId="0000002E">
      <w:pPr>
        <w:numPr>
          <w:ilvl w:val="0"/>
          <w:numId w:val="8"/>
        </w:numPr>
        <w:ind w:left="720" w:hanging="360"/>
        <w:rPr/>
      </w:pPr>
      <w:r w:rsidDel="00000000" w:rsidR="00000000" w:rsidRPr="00000000">
        <w:rPr>
          <w:rtl w:val="0"/>
        </w:rPr>
        <w:t xml:space="preserve">de doopkandidaat volgt een aantal dooplessen.</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ART. 2.4</w:t>
      </w:r>
    </w:p>
    <w:p w:rsidR="00000000" w:rsidDel="00000000" w:rsidP="00000000" w:rsidRDefault="00000000" w:rsidRPr="00000000" w14:paraId="00000031">
      <w:pPr>
        <w:rPr/>
      </w:pPr>
      <w:r w:rsidDel="00000000" w:rsidR="00000000" w:rsidRPr="00000000">
        <w:rPr>
          <w:rtl w:val="0"/>
        </w:rPr>
        <w:t xml:space="preserve">Vaak zullen gemeente bezoekers en aspirant-leden in een andere kerk gedoopt zijn. De CCGN erkent elke vorm van Christelijke doop in andere kerken, met dien verstande dat een eventuele zuigelingendoop op latere leeftijd is opgevolgd door een publiekelijke persoonlijke bevestiging van die doop. Wederdoop wordt dus vermeden.</w:t>
        <w:br w:type="textWrapping"/>
      </w:r>
    </w:p>
    <w:p w:rsidR="00000000" w:rsidDel="00000000" w:rsidP="00000000" w:rsidRDefault="00000000" w:rsidRPr="00000000" w14:paraId="00000032">
      <w:pPr>
        <w:rPr/>
      </w:pPr>
      <w:r w:rsidDel="00000000" w:rsidR="00000000" w:rsidRPr="00000000">
        <w:rPr>
          <w:rtl w:val="0"/>
        </w:rPr>
        <w:t xml:space="preserve">ART. 2.5</w:t>
      </w:r>
    </w:p>
    <w:p w:rsidR="00000000" w:rsidDel="00000000" w:rsidP="00000000" w:rsidRDefault="00000000" w:rsidRPr="00000000" w14:paraId="00000033">
      <w:pPr>
        <w:rPr/>
      </w:pPr>
      <w:r w:rsidDel="00000000" w:rsidR="00000000" w:rsidRPr="00000000">
        <w:rPr>
          <w:rtl w:val="0"/>
        </w:rPr>
        <w:t xml:space="preserve">Het heilig avondmaal wordt zo mogelijk maandelijks gevierd. Elke gedoopte bezoeker (zie ook ART. 2.4) wordt uitgenodigd om deel te nemen. Conform 1 Korinthe 11:28 is elke gelovige verantwoordelijk om zichzelf te toetsen en te beoordelen of er mogelijk eerst dingen opgeruimd moeten worden voordat er kan worden deelgenomen aan de maaltijd.</w:t>
        <w:br w:type="textWrapping"/>
        <w:t xml:space="preserve">Het avondmaal wordt bediend door een erkend CCGN-dominee of door een lokaal geestelijk leider (diaken of voorganger), </w:t>
      </w:r>
      <w:r w:rsidDel="00000000" w:rsidR="00000000" w:rsidRPr="00000000">
        <w:rPr>
          <w:rtl w:val="0"/>
        </w:rPr>
        <w:t xml:space="preserve">daartoe aangewezen door de hoofddominee</w:t>
      </w:r>
      <w:r w:rsidDel="00000000" w:rsidR="00000000" w:rsidRPr="00000000">
        <w:rPr>
          <w:rtl w:val="0"/>
        </w:rPr>
        <w:t xml:space="preserve">.</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1"/>
        <w:rPr/>
      </w:pPr>
      <w:bookmarkStart w:colFirst="0" w:colLast="0" w:name="_heading=h.7xtj87cgyg6z" w:id="2"/>
      <w:bookmarkEnd w:id="2"/>
      <w:r w:rsidDel="00000000" w:rsidR="00000000" w:rsidRPr="00000000">
        <w:rPr>
          <w:rtl w:val="0"/>
        </w:rPr>
        <w:t xml:space="preserve">Hoofdstuk 3 - Lokaal lidmaatschap</w:t>
      </w:r>
    </w:p>
    <w:p w:rsidR="00000000" w:rsidDel="00000000" w:rsidP="00000000" w:rsidRDefault="00000000" w:rsidRPr="00000000" w14:paraId="00000036">
      <w:pPr>
        <w:rPr>
          <w:b w:val="1"/>
          <w:bCs w:val="1"/>
          <w:sz w:val="24"/>
          <w:szCs w:val="24"/>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ART. 3.0</w:t>
      </w:r>
    </w:p>
    <w:p w:rsidR="00000000" w:rsidDel="00000000" w:rsidP="00000000" w:rsidRDefault="00000000" w:rsidRPr="00000000" w14:paraId="00000038">
      <w:pPr>
        <w:rPr/>
      </w:pPr>
      <w:r w:rsidDel="00000000" w:rsidR="00000000" w:rsidRPr="00000000">
        <w:rPr>
          <w:rtl w:val="0"/>
        </w:rPr>
        <w:t xml:space="preserve">Onze lokale gemeente onderschrijft het belangrijke Nieuwtestamentische </w:t>
      </w:r>
      <w:r w:rsidDel="00000000" w:rsidR="00000000" w:rsidRPr="00000000">
        <w:rPr>
          <w:b w:val="1"/>
          <w:bCs w:val="1"/>
          <w:rtl w:val="0"/>
        </w:rPr>
        <w:t xml:space="preserve">Algemene Priesterschap van alle gelovigen</w:t>
      </w:r>
      <w:r w:rsidDel="00000000" w:rsidR="00000000" w:rsidRPr="00000000">
        <w:rPr>
          <w:rtl w:val="0"/>
        </w:rPr>
        <w:t xml:space="preserve">, zie 1 Petrus 2:5 en 9. Het fundament onder dit principe is de boodschap in het Nieuwe Testament (hierna: N.T.) dat elke gelovige de Heilige Geest heeft ontvangen. Het is de Geest die gaven geeft aan elke gelovige. De Geest bepaalt wie welke gave krijgt, niet een rolverdeling volgens officieel aangestelde ambtsdragers.</w:t>
      </w:r>
    </w:p>
    <w:p w:rsidR="00000000" w:rsidDel="00000000" w:rsidP="00000000" w:rsidRDefault="00000000" w:rsidRPr="00000000" w14:paraId="00000039">
      <w:pPr>
        <w:rPr/>
      </w:pPr>
      <w:r w:rsidDel="00000000" w:rsidR="00000000" w:rsidRPr="00000000">
        <w:rPr>
          <w:rtl w:val="0"/>
        </w:rPr>
        <w:t xml:space="preserve">Belangrijk praktisch gevolg van dit principe is een grote mate van medezeggenschap door de gehele ledenvergadering. Dit idee zit ook verpakt in het Griekse woord voor kerk: ‘ekklesia’. Ekklesia betekent letterlijk: ‘uitgeroepen’. Het werd gebruikt voor de stadsvergadering binnen Griekse steden. Deze stadsvergadering bestond uit de officieel geregistreerde stadsbewoners met het recht om deze belangrijke vergadering bij te wonen. Dit was de bakermat van de voor ons nu zo vanzelfsprekende democratie. Er was een belangrijke mate van democratische besluitvorming binnen deze stads vergaderingen. </w:t>
      </w:r>
    </w:p>
    <w:p w:rsidR="00000000" w:rsidDel="00000000" w:rsidP="00000000" w:rsidRDefault="00000000" w:rsidRPr="00000000" w14:paraId="0000003A">
      <w:pPr>
        <w:rPr/>
      </w:pPr>
      <w:r w:rsidDel="00000000" w:rsidR="00000000" w:rsidRPr="00000000">
        <w:rPr>
          <w:rtl w:val="0"/>
        </w:rPr>
        <w:t xml:space="preserve">Interessant genoeg werd dit principe ook in de Joodse wereld van de eerste eeuw toegepast binnen de synagogen in de Romeinse diaspora. De vroege Griekse vertaling van het Oude Testament (hierna O.T.) gebruikt de term ‘ekklesia’ voor brede vergaderingen. Democratische besluitvorming was binnen de synagogen de regel. Het N.T. spelt het niet uit, maar experts veronderstellen dat de eerste gemeente veel overnam van de structuur en werkwijze van de synagogen, inclusief besluitvorming via stemming.</w:t>
      </w:r>
    </w:p>
    <w:p w:rsidR="00000000" w:rsidDel="00000000" w:rsidP="00000000" w:rsidRDefault="00000000" w:rsidRPr="00000000" w14:paraId="0000003B">
      <w:pPr>
        <w:rPr/>
      </w:pPr>
      <w:r w:rsidDel="00000000" w:rsidR="00000000" w:rsidRPr="00000000">
        <w:rPr>
          <w:rtl w:val="0"/>
        </w:rPr>
        <w:t xml:space="preserve">Om al deze redenen hecht onze lokale gemeente dan ook veel belang aan stemmingen binnen de ledenvergaderingen voor belangrijke beslissingen. Net als in de Griekse steden en in de synagogen kan dit in praktisch opzicht enkel als er sprake is van een geregistreerd lidmaatschap. Zonder zo’n expliciet lidmaatschap is er eigenlijk geen sprake van een ekklesia, omdat niet helder is wie mee mag beslissen!</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ART. 3.1 </w:t>
        <w:br w:type="textWrapping"/>
        <w:t xml:space="preserve">Om praktische organisatorische redenen hanteert de lokale gemeente een lokaal lidmaatschap, zie hierboven. Dit lidmaatschap heeft geen juridische status. Het doel is vooral om transparant te bepalen wie zitting mag nemen in het kernteam, in de leiding van de werkgroepen en wie stemrecht heeft in de gemeentevergaderingen.</w:t>
        <w:br w:type="textWrapping"/>
        <w:t xml:space="preserve">Verder bakent het lidmaatschap de formele pastorale verantwoordelijkheid van het kernteam af. In praktijk zal het kernteam zich uiteraard ook pastoraal betrokken voelen bij regelmatige bezoekers zonder lidmaatschap.</w:t>
        <w:br w:type="textWrapping"/>
      </w:r>
    </w:p>
    <w:p w:rsidR="00000000" w:rsidDel="00000000" w:rsidP="00000000" w:rsidRDefault="00000000" w:rsidRPr="00000000" w14:paraId="0000003E">
      <w:pPr>
        <w:rPr/>
      </w:pPr>
      <w:r w:rsidDel="00000000" w:rsidR="00000000" w:rsidRPr="00000000">
        <w:rPr>
          <w:rtl w:val="0"/>
        </w:rPr>
        <w:t xml:space="preserve">ART. 3.2 </w:t>
      </w:r>
    </w:p>
    <w:p w:rsidR="00000000" w:rsidDel="00000000" w:rsidP="00000000" w:rsidRDefault="00000000" w:rsidRPr="00000000" w14:paraId="0000003F">
      <w:pPr>
        <w:rPr/>
      </w:pPr>
      <w:r w:rsidDel="00000000" w:rsidR="00000000" w:rsidRPr="00000000">
        <w:rPr>
          <w:rtl w:val="0"/>
        </w:rPr>
        <w:t xml:space="preserve">Voorwaarden voor het lidmaatschap.</w:t>
        <w:br w:type="textWrapping"/>
        <w:t xml:space="preserve">Het aspirant-lid:</w:t>
      </w:r>
    </w:p>
    <w:p w:rsidR="00000000" w:rsidDel="00000000" w:rsidP="00000000" w:rsidRDefault="00000000" w:rsidRPr="00000000" w14:paraId="00000040">
      <w:pPr>
        <w:numPr>
          <w:ilvl w:val="0"/>
          <w:numId w:val="1"/>
        </w:numPr>
        <w:ind w:left="720" w:hanging="360"/>
        <w:rPr/>
      </w:pPr>
      <w:r w:rsidDel="00000000" w:rsidR="00000000" w:rsidRPr="00000000">
        <w:rPr>
          <w:rtl w:val="0"/>
        </w:rPr>
        <w:t xml:space="preserve">Is gedoopt binnen de CCGN of elders conform ART. 2.4;</w:t>
      </w:r>
    </w:p>
    <w:p w:rsidR="00000000" w:rsidDel="00000000" w:rsidP="00000000" w:rsidRDefault="00000000" w:rsidRPr="00000000" w14:paraId="00000041">
      <w:pPr>
        <w:numPr>
          <w:ilvl w:val="0"/>
          <w:numId w:val="1"/>
        </w:numPr>
        <w:ind w:left="720" w:hanging="360"/>
        <w:rPr/>
      </w:pPr>
      <w:r w:rsidDel="00000000" w:rsidR="00000000" w:rsidRPr="00000000">
        <w:rPr>
          <w:rtl w:val="0"/>
        </w:rPr>
        <w:t xml:space="preserve">Heeft de gemeente minstens 6 maanden trouw bezocht;</w:t>
      </w:r>
    </w:p>
    <w:p w:rsidR="00000000" w:rsidDel="00000000" w:rsidP="00000000" w:rsidRDefault="00000000" w:rsidRPr="00000000" w14:paraId="00000042">
      <w:pPr>
        <w:numPr>
          <w:ilvl w:val="0"/>
          <w:numId w:val="1"/>
        </w:numPr>
        <w:ind w:left="720" w:hanging="360"/>
        <w:rPr/>
      </w:pPr>
      <w:r w:rsidDel="00000000" w:rsidR="00000000" w:rsidRPr="00000000">
        <w:rPr>
          <w:rtl w:val="0"/>
        </w:rPr>
        <w:t xml:space="preserve">Onderschrijft de CCGN-geloofsbelijdenis en verkondigt geen leerstellingen die niet in overeenstemming zijn met de Bijbel;</w:t>
      </w:r>
    </w:p>
    <w:p w:rsidR="00000000" w:rsidDel="00000000" w:rsidP="00000000" w:rsidRDefault="00000000" w:rsidRPr="00000000" w14:paraId="00000043">
      <w:pPr>
        <w:numPr>
          <w:ilvl w:val="0"/>
          <w:numId w:val="1"/>
        </w:numPr>
        <w:ind w:left="720" w:hanging="360"/>
        <w:rPr/>
      </w:pPr>
      <w:r w:rsidDel="00000000" w:rsidR="00000000" w:rsidRPr="00000000">
        <w:rPr>
          <w:rtl w:val="0"/>
        </w:rPr>
        <w:t xml:space="preserve">Heeft geen levenswandel die onbetamelijk wordt geacht op grond van de Bijbel.</w:t>
        <w:br w:type="textWrapping"/>
      </w:r>
    </w:p>
    <w:p w:rsidR="00000000" w:rsidDel="00000000" w:rsidP="00000000" w:rsidRDefault="00000000" w:rsidRPr="00000000" w14:paraId="00000044">
      <w:pPr>
        <w:rPr/>
      </w:pPr>
      <w:r w:rsidDel="00000000" w:rsidR="00000000" w:rsidRPr="00000000">
        <w:rPr>
          <w:rtl w:val="0"/>
        </w:rPr>
        <w:t xml:space="preserve">Voorwaarden c. en d. zijn ter beoordeling van het kernteam en moeten bij een negatieve uitslag grondig worden onderbouwd en besproken met het aspirant-lid.</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ART. 3.3</w:t>
      </w:r>
    </w:p>
    <w:p w:rsidR="00000000" w:rsidDel="00000000" w:rsidP="00000000" w:rsidRDefault="00000000" w:rsidRPr="00000000" w14:paraId="00000047">
      <w:pPr>
        <w:rPr/>
      </w:pPr>
      <w:r w:rsidDel="00000000" w:rsidR="00000000" w:rsidRPr="00000000">
        <w:rPr>
          <w:rtl w:val="0"/>
        </w:rPr>
        <w:t xml:space="preserve">Rechten en plichten verbonden aan het lidmaatschap:</w:t>
      </w:r>
    </w:p>
    <w:p w:rsidR="00000000" w:rsidDel="00000000" w:rsidP="00000000" w:rsidRDefault="00000000" w:rsidRPr="00000000" w14:paraId="00000048">
      <w:pPr>
        <w:numPr>
          <w:ilvl w:val="0"/>
          <w:numId w:val="2"/>
        </w:numPr>
        <w:ind w:left="720" w:hanging="360"/>
        <w:rPr/>
      </w:pPr>
      <w:r w:rsidDel="00000000" w:rsidR="00000000" w:rsidRPr="00000000">
        <w:rPr>
          <w:rtl w:val="0"/>
        </w:rPr>
        <w:t xml:space="preserve">Leden hebben stemrecht in de gemeentevergaderingen;</w:t>
      </w:r>
    </w:p>
    <w:p w:rsidR="00000000" w:rsidDel="00000000" w:rsidP="00000000" w:rsidRDefault="00000000" w:rsidRPr="00000000" w14:paraId="00000049">
      <w:pPr>
        <w:numPr>
          <w:ilvl w:val="0"/>
          <w:numId w:val="2"/>
        </w:numPr>
        <w:ind w:left="720" w:hanging="360"/>
        <w:rPr/>
      </w:pPr>
      <w:r w:rsidDel="00000000" w:rsidR="00000000" w:rsidRPr="00000000">
        <w:rPr>
          <w:rtl w:val="0"/>
        </w:rPr>
        <w:t xml:space="preserve">Indien leden door ziekte of andere zwaarwichtige redenen verhinderd zijn een ledenvergadering bij te wonen, kunnen zij hun mening over de agendapunten schriftelijk bij de diaken kenbaar maken. Ook kunnen deze leden zich tijdens stemmingen laten vertegenwoordigen door een medelid. </w:t>
      </w:r>
      <w:r w:rsidDel="00000000" w:rsidR="00000000" w:rsidRPr="00000000">
        <w:rPr>
          <w:rtl w:val="0"/>
        </w:rPr>
        <w:t xml:space="preserve">Hiervoor ondertekenen ze een machtiging, dat bij elke uitnodiging voor de gemeentevergadering, wordt verstrekt;</w:t>
      </w:r>
      <w:r w:rsidDel="00000000" w:rsidR="00000000" w:rsidRPr="00000000">
        <w:rPr>
          <w:rtl w:val="0"/>
        </w:rPr>
      </w:r>
    </w:p>
    <w:p w:rsidR="00000000" w:rsidDel="00000000" w:rsidP="00000000" w:rsidRDefault="00000000" w:rsidRPr="00000000" w14:paraId="0000004A">
      <w:pPr>
        <w:numPr>
          <w:ilvl w:val="0"/>
          <w:numId w:val="2"/>
        </w:numPr>
        <w:ind w:left="720" w:hanging="360"/>
        <w:rPr/>
      </w:pPr>
      <w:r w:rsidDel="00000000" w:rsidR="00000000" w:rsidRPr="00000000">
        <w:rPr>
          <w:rtl w:val="0"/>
        </w:rPr>
        <w:t xml:space="preserve">Ieder lid heeft het recht kwesties ter bespreking voor te leggen aan het kernteam;</w:t>
      </w:r>
    </w:p>
    <w:p w:rsidR="00000000" w:rsidDel="00000000" w:rsidP="00000000" w:rsidRDefault="00000000" w:rsidRPr="00000000" w14:paraId="0000004B">
      <w:pPr>
        <w:numPr>
          <w:ilvl w:val="0"/>
          <w:numId w:val="2"/>
        </w:numPr>
        <w:ind w:left="720" w:hanging="360"/>
        <w:rPr/>
      </w:pPr>
      <w:r w:rsidDel="00000000" w:rsidR="00000000" w:rsidRPr="00000000">
        <w:rPr>
          <w:rtl w:val="0"/>
        </w:rPr>
        <w:t xml:space="preserve">Een (extra) gemeentevergadering wordt bijeengeroepen, indien ten minste 1/3 van de leden dit met duidelijk omschreven redenen schriftelijk aan het kernteam heeft verzocht. Dit verzoek wordt binnen een maand na het indienen van het verzoek gehonoreerd;</w:t>
      </w:r>
    </w:p>
    <w:p w:rsidR="00000000" w:rsidDel="00000000" w:rsidP="00000000" w:rsidRDefault="00000000" w:rsidRPr="00000000" w14:paraId="0000004C">
      <w:pPr>
        <w:numPr>
          <w:ilvl w:val="0"/>
          <w:numId w:val="2"/>
        </w:numPr>
        <w:ind w:left="720" w:hanging="360"/>
        <w:rPr/>
      </w:pPr>
      <w:r w:rsidDel="00000000" w:rsidR="00000000" w:rsidRPr="00000000">
        <w:rPr>
          <w:rtl w:val="0"/>
        </w:rPr>
        <w:t xml:space="preserve">Van de leden wordt verwacht, dat zij zich van hun verantwoordelijkheid ten opzichte van de gemeente, zowel in geestelijke als materiële zin, bewust zijn. Deze verantwoordelijkheid uit zich onder andere in: </w:t>
        <w:br w:type="textWrapping"/>
        <w:t xml:space="preserve">- het zoveel mogelijk bijwonen van de samenkomsten, de activiteiten en de gemeentevergaderingen; </w:t>
        <w:br w:type="textWrapping"/>
        <w:t xml:space="preserve">- het naar vermogen meewerken aan de geestelijke opbouw en bloei van de gemeente; </w:t>
        <w:br w:type="textWrapping"/>
        <w:t xml:space="preserve">- hulp- en dienstbetoon zowel aan elkaar als aan de gemeente; </w:t>
        <w:br w:type="textWrapping"/>
        <w:t xml:space="preserve">- het naar draagkracht bijdragen in de financiële en materiële behoeften van de gemeente. </w:t>
      </w:r>
    </w:p>
    <w:p w:rsidR="00000000" w:rsidDel="00000000" w:rsidP="00000000" w:rsidRDefault="00000000" w:rsidRPr="00000000" w14:paraId="0000004D">
      <w:pPr>
        <w:ind w:left="720" w:firstLine="0"/>
        <w:rPr/>
      </w:pPr>
      <w:r w:rsidDel="00000000" w:rsidR="00000000" w:rsidRPr="00000000">
        <w:rPr>
          <w:rtl w:val="0"/>
        </w:rPr>
      </w:r>
    </w:p>
    <w:p w:rsidR="00000000" w:rsidDel="00000000" w:rsidP="00000000" w:rsidRDefault="00000000" w:rsidRPr="00000000" w14:paraId="0000004E">
      <w:pPr>
        <w:pStyle w:val="Heading1"/>
        <w:rPr/>
      </w:pPr>
      <w:bookmarkStart w:colFirst="0" w:colLast="0" w:name="_heading=h.wp7tdfzi0s23" w:id="3"/>
      <w:bookmarkEnd w:id="3"/>
      <w:r w:rsidDel="00000000" w:rsidR="00000000" w:rsidRPr="00000000">
        <w:rPr>
          <w:rtl w:val="0"/>
        </w:rPr>
        <w:t xml:space="preserve">Hoofdstuk 4 - Kernteam en leiderschap-terminologie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ART. 4.1 </w:t>
      </w:r>
    </w:p>
    <w:p w:rsidR="00000000" w:rsidDel="00000000" w:rsidP="00000000" w:rsidRDefault="00000000" w:rsidRPr="00000000" w14:paraId="00000051">
      <w:pPr>
        <w:rPr/>
      </w:pPr>
      <w:r w:rsidDel="00000000" w:rsidR="00000000" w:rsidRPr="00000000">
        <w:rPr>
          <w:rtl w:val="0"/>
        </w:rPr>
        <w:t xml:space="preserve">CCGN, Bijbelse en algemeen Nederlands Evangelische leiderschap-terminologie.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De meeste Evangelische gemeenten maken onderscheid tussen oudsten en diakenen. Dit zijn de meest voorkomende Nieuwtestamentische leiderschaps-termen.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‘Oudste’ is de letterlijke vertaling van het Griekse ‘presbuteros’. Dit was vooral in de Joodse wereld een algemene term voor leider. Verder komen we in slechts vijf passages de Griekse term ‘episcopos’ tegen, dat is letterlijk ‘opziener’ (‘leider’ in de NBV). Dat was vooral in de Grieks/Romeinse wereld een algemene term voor ‘leider’. Enkel in Titus 1:5-9 worden beide termen in één passage naast elkaar gebruikt. De woordkeuze in die passage maakt duidelijk dat het synoniemen zijn. De reden dat het N.T. vooral de Joodse term ‘oudste’ gebruikt, komt waarschijnlijk doordat de structuur van de eerste gemeenten naar alle waarschijnlijkheid aanvankelijk die van de Joodse synagoge kopieerde, inclusief de terminologie.</w:t>
        <w:br w:type="textWrapping"/>
      </w:r>
    </w:p>
    <w:p w:rsidR="00000000" w:rsidDel="00000000" w:rsidP="00000000" w:rsidRDefault="00000000" w:rsidRPr="00000000" w14:paraId="00000056">
      <w:pPr>
        <w:rPr/>
      </w:pPr>
      <w:r w:rsidDel="00000000" w:rsidR="00000000" w:rsidRPr="00000000">
        <w:rPr>
          <w:rtl w:val="0"/>
        </w:rPr>
        <w:t xml:space="preserve">De Griekse term ‘diakonos’ (diaken) betekent letterlijk ‘dienaar’.</w:t>
      </w:r>
    </w:p>
    <w:p w:rsidR="00000000" w:rsidDel="00000000" w:rsidP="00000000" w:rsidRDefault="00000000" w:rsidRPr="00000000" w14:paraId="00000057">
      <w:pPr>
        <w:rPr/>
      </w:pPr>
      <w:r w:rsidDel="00000000" w:rsidR="00000000" w:rsidRPr="00000000">
        <w:rPr>
          <w:rtl w:val="0"/>
        </w:rPr>
        <w:t xml:space="preserve">Merk op dat het N.T. geen duidelijke gemeentelijke structuur beschrijft en ook op dit vlak niets voorschrijft. We weten enkel dat er in elke lokale gemeente zo snel mogelijk oudsten (en waarschijnlijk) diakenen werden aangesteld zonder detaillering van hun bevoegdheden. We vinden enkel details over hun gewenste karakter, gaven en publieke reputatie; zie 1 Timotheüs 3:1-13 en Titus 1:5-9.</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Het meest opvallende verschil tussen de voorschriften voor oudste/opziener en diaken is dat de oudste/opziener nadrukkelijk in staat moet zijn om gezaghebbend Bijbels onderwijs te geven en te vermanen waar nodig (Titus 1:9, 1 Tim. 3:2). Dit bevestigt de pastorale verantwoordelijkheid van de oudsten en het vermoeden dat diakenen meer uitvoerende en ondersteunende taken hadden naast de oudsten.</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Hoewel er sprake is van ‘oudsten’ in de landelijke statuten, wordt er in de praktijk van veel CCGN-gemeenten geen gebruik van gemaakt. </w:t>
      </w:r>
    </w:p>
    <w:p w:rsidR="00000000" w:rsidDel="00000000" w:rsidP="00000000" w:rsidRDefault="00000000" w:rsidRPr="00000000" w14:paraId="0000005C">
      <w:pPr>
        <w:rPr/>
      </w:pPr>
      <w:r w:rsidDel="00000000" w:rsidR="00000000" w:rsidRPr="00000000">
        <w:rPr>
          <w:rtl w:val="0"/>
        </w:rPr>
        <w:t xml:space="preserve">Het landelijke CCGN-reglement bepaalt het toegestane aantal diakenen en oudsten per lokale gemeente op basis van het ledenaantal (1 diaken per 20 leden, 1 oudste per 50 leden). Dit is vooral van praktisch belang vanwege de afvaardiging naar het jaarlijkse diakenoverleg, waar zij hun lokale gemeente vertegenwoordigen.</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In een typisch Nederlands Evangelische context hebben de oudsten meestal de geestelijke eindverantwoordelijkheid. Zij bepalen de visie en/of het algemeen beleid en zijn pastoraal verantwoordelijk voor de gemeente. De diakenen zijn meestal belast met de meer uitvoerende taken. De Raad is het overlegorgaan waarin in elk geval de oudsten samenkomen (Oudstenraad). In sommige gemeenten is er ook sprake van een Oudsten- en diakenraad.</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Als lokale gemeente respecteren wij de landelijke CCGN-terminologie en leiderschapsstructuur. Tegelijkertijd proberen wij inhoudelijk recht te doen aan de Nieuwtestamentische leiderschap-gebruiken en -voorschriften voor de lokale gemeente.</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ART. 4.2</w:t>
      </w:r>
    </w:p>
    <w:p w:rsidR="00000000" w:rsidDel="00000000" w:rsidP="00000000" w:rsidRDefault="00000000" w:rsidRPr="00000000" w14:paraId="00000063">
      <w:pPr>
        <w:rPr/>
      </w:pPr>
      <w:r w:rsidDel="00000000" w:rsidR="00000000" w:rsidRPr="00000000">
        <w:rPr>
          <w:rtl w:val="0"/>
        </w:rPr>
        <w:t xml:space="preserve">De diaken.</w:t>
      </w:r>
    </w:p>
    <w:p w:rsidR="00000000" w:rsidDel="00000000" w:rsidP="00000000" w:rsidRDefault="00000000" w:rsidRPr="00000000" w14:paraId="00000064">
      <w:pPr>
        <w:rPr/>
      </w:pPr>
      <w:r w:rsidDel="00000000" w:rsidR="00000000" w:rsidRPr="00000000">
        <w:rPr>
          <w:rtl w:val="0"/>
        </w:rPr>
        <w:t xml:space="preserve">Gezien het beperkte aantal bezoekers, kent onze lokale gemeente volgens CCGN-regels slechts één diaken. Bij aanstelling van een nieuwe diaken wordt dit </w:t>
      </w:r>
      <w:r w:rsidDel="00000000" w:rsidR="00000000" w:rsidRPr="00000000">
        <w:rPr>
          <w:rtl w:val="0"/>
        </w:rPr>
        <w:t xml:space="preserve">medegedeeld</w:t>
      </w:r>
      <w:r w:rsidDel="00000000" w:rsidR="00000000" w:rsidRPr="00000000">
        <w:rPr>
          <w:rtl w:val="0"/>
        </w:rPr>
        <w:t xml:space="preserve"> aan de secretaris van de </w:t>
      </w:r>
      <w:r w:rsidDel="00000000" w:rsidR="00000000" w:rsidRPr="00000000">
        <w:rPr>
          <w:rtl w:val="0"/>
        </w:rPr>
        <w:t xml:space="preserve">landelijke</w:t>
      </w:r>
      <w:r w:rsidDel="00000000" w:rsidR="00000000" w:rsidRPr="00000000">
        <w:rPr>
          <w:rtl w:val="0"/>
        </w:rPr>
        <w:t xml:space="preserve"> diaken vergadering. </w:t>
      </w:r>
    </w:p>
    <w:p w:rsidR="00000000" w:rsidDel="00000000" w:rsidP="00000000" w:rsidRDefault="00000000" w:rsidRPr="00000000" w14:paraId="00000065">
      <w:pPr>
        <w:rPr/>
      </w:pPr>
      <w:r w:rsidDel="00000000" w:rsidR="00000000" w:rsidRPr="00000000">
        <w:rPr>
          <w:rtl w:val="0"/>
        </w:rPr>
        <w:t xml:space="preserve">De diaken heeft de volgende verantwoordelijkheden:</w:t>
      </w:r>
    </w:p>
    <w:p w:rsidR="00000000" w:rsidDel="00000000" w:rsidP="00000000" w:rsidRDefault="00000000" w:rsidRPr="00000000" w14:paraId="00000066">
      <w:pPr>
        <w:numPr>
          <w:ilvl w:val="0"/>
          <w:numId w:val="7"/>
        </w:numPr>
        <w:ind w:left="720" w:hanging="360"/>
        <w:rPr/>
      </w:pPr>
      <w:r w:rsidDel="00000000" w:rsidR="00000000" w:rsidRPr="00000000">
        <w:rPr>
          <w:rtl w:val="0"/>
        </w:rPr>
        <w:t xml:space="preserve">Secretarisfunctie, waaronder het opstellen van het rooster voor gastsprekers;</w:t>
      </w:r>
    </w:p>
    <w:p w:rsidR="00000000" w:rsidDel="00000000" w:rsidP="00000000" w:rsidRDefault="00000000" w:rsidRPr="00000000" w14:paraId="00000067">
      <w:pPr>
        <w:numPr>
          <w:ilvl w:val="0"/>
          <w:numId w:val="7"/>
        </w:numPr>
        <w:ind w:left="720" w:hanging="360"/>
        <w:rPr/>
      </w:pPr>
      <w:r w:rsidDel="00000000" w:rsidR="00000000" w:rsidRPr="00000000">
        <w:rPr>
          <w:rtl w:val="0"/>
        </w:rPr>
        <w:t xml:space="preserve">Bewaakt de financiële gang van zaken en rapporteert hierover, waar nodig, in gemeentevergaderingen en binnen het kernteam;</w:t>
      </w:r>
    </w:p>
    <w:p w:rsidR="00000000" w:rsidDel="00000000" w:rsidP="00000000" w:rsidRDefault="00000000" w:rsidRPr="00000000" w14:paraId="00000068">
      <w:pPr>
        <w:numPr>
          <w:ilvl w:val="0"/>
          <w:numId w:val="7"/>
        </w:numPr>
        <w:ind w:left="720" w:hanging="360"/>
        <w:rPr/>
      </w:pPr>
      <w:r w:rsidDel="00000000" w:rsidR="00000000" w:rsidRPr="00000000">
        <w:rPr>
          <w:rtl w:val="0"/>
        </w:rPr>
        <w:t xml:space="preserve">Vertegenwoordigt de lokale gemeente bij het landelijke diakenoverleg, bij de Chinese zustergemeente in Utrecht en, waar nodig, bij andere externe partijen;</w:t>
      </w:r>
    </w:p>
    <w:p w:rsidR="00000000" w:rsidDel="00000000" w:rsidP="00000000" w:rsidRDefault="00000000" w:rsidRPr="00000000" w14:paraId="00000069">
      <w:pPr>
        <w:numPr>
          <w:ilvl w:val="0"/>
          <w:numId w:val="7"/>
        </w:numPr>
        <w:ind w:left="720" w:hanging="360"/>
        <w:rPr/>
      </w:pPr>
      <w:r w:rsidDel="00000000" w:rsidR="00000000" w:rsidRPr="00000000">
        <w:rPr>
          <w:rtl w:val="0"/>
        </w:rPr>
        <w:t xml:space="preserve">Gezien zijn/haar strategische rol, is de diaken de facto lid van het kernteam en volgt niet het gebruikelijke schema voor herverkiezing en aftreden van de reguliere kernteam-leden. Wel gelden er formeel op landelijk niveau vergelijkbare regels voor de diensttermijn van diaken.</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ART. 4.3</w:t>
      </w:r>
    </w:p>
    <w:p w:rsidR="00000000" w:rsidDel="00000000" w:rsidP="00000000" w:rsidRDefault="00000000" w:rsidRPr="00000000" w14:paraId="0000006C">
      <w:pPr>
        <w:rPr/>
      </w:pPr>
      <w:r w:rsidDel="00000000" w:rsidR="00000000" w:rsidRPr="00000000">
        <w:rPr>
          <w:rtl w:val="0"/>
        </w:rPr>
        <w:t xml:space="preserve">Voorganger met formele aanstelling.</w:t>
      </w:r>
    </w:p>
    <w:p w:rsidR="00000000" w:rsidDel="00000000" w:rsidP="00000000" w:rsidRDefault="00000000" w:rsidRPr="00000000" w14:paraId="0000006D">
      <w:pPr>
        <w:rPr/>
      </w:pPr>
      <w:r w:rsidDel="00000000" w:rsidR="00000000" w:rsidRPr="00000000">
        <w:rPr>
          <w:rtl w:val="0"/>
        </w:rPr>
        <w:t xml:space="preserve">De landelijke CCGN-leiding kan ervoor kiezen een voorganger in dienst te nemen en deze grotendeels toe te wijzen aan het dienen binnen de lokale gemeente. Daarnaast zal de voorganger zich ook, waar nuttig en nodig, breder inzetten binnen het landelijke CCGN-werk.</w:t>
      </w:r>
    </w:p>
    <w:p w:rsidR="00000000" w:rsidDel="00000000" w:rsidP="00000000" w:rsidRDefault="00000000" w:rsidRPr="00000000" w14:paraId="0000006E">
      <w:pPr>
        <w:rPr/>
      </w:pPr>
      <w:r w:rsidDel="00000000" w:rsidR="00000000" w:rsidRPr="00000000">
        <w:rPr>
          <w:rtl w:val="0"/>
        </w:rPr>
        <w:t xml:space="preserve">Een formeel aangestelde voorganger zal automatisch lid zijn van het kernteam. Hij/zij volgt niet het gebruikelijke schema voor herverkiezing en aftreden van de reguliere kernteam-leden. Het ligt voor de hand dat de voorganger bekwaam is op pastoraal vlak en om te onderwijzen. Hij/zij vervult de facto de rol van een Nieuwtestamentische oudste.</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ART. 4.4</w:t>
      </w:r>
    </w:p>
    <w:p w:rsidR="00000000" w:rsidDel="00000000" w:rsidP="00000000" w:rsidRDefault="00000000" w:rsidRPr="00000000" w14:paraId="00000071">
      <w:pPr>
        <w:rPr/>
      </w:pPr>
      <w:r w:rsidDel="00000000" w:rsidR="00000000" w:rsidRPr="00000000">
        <w:rPr>
          <w:rtl w:val="0"/>
        </w:rPr>
        <w:t xml:space="preserve">De diaken en een voorganger functioneren binnen het kernteam in alle opzichten als gelijken van de reguliere kernteamleden. Zij zijn bijvoorbeeld niet per definitie voorzitter van de kernteam vergaderingen. Het kernteam bepaalt samen wie de rol van voorzitter vervult. Dat kan eventueel ook bij roulering gebeuren.</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ART. 4.5</w:t>
      </w:r>
    </w:p>
    <w:p w:rsidR="00000000" w:rsidDel="00000000" w:rsidP="00000000" w:rsidRDefault="00000000" w:rsidRPr="00000000" w14:paraId="00000074">
      <w:pPr>
        <w:rPr/>
      </w:pPr>
      <w:r w:rsidDel="00000000" w:rsidR="00000000" w:rsidRPr="00000000">
        <w:rPr>
          <w:rtl w:val="0"/>
        </w:rPr>
        <w:t xml:space="preserve">Reguliere leden van het kernteam.</w:t>
      </w:r>
    </w:p>
    <w:p w:rsidR="00000000" w:rsidDel="00000000" w:rsidP="00000000" w:rsidRDefault="00000000" w:rsidRPr="00000000" w14:paraId="00000075">
      <w:pPr>
        <w:rPr/>
      </w:pPr>
      <w:r w:rsidDel="00000000" w:rsidR="00000000" w:rsidRPr="00000000">
        <w:rPr>
          <w:rtl w:val="0"/>
        </w:rPr>
        <w:t xml:space="preserve">De reguliere kernteamleden worden door inzegening aangesteld in nauw overleg met, en instemming van, de leden.  Ze vervullen de rol van de Nieuwtestamentische oudsten. </w:t>
      </w:r>
    </w:p>
    <w:p w:rsidR="00000000" w:rsidDel="00000000" w:rsidP="00000000" w:rsidRDefault="00000000" w:rsidRPr="00000000" w14:paraId="00000076">
      <w:pPr>
        <w:rPr/>
      </w:pPr>
      <w:r w:rsidDel="00000000" w:rsidR="00000000" w:rsidRPr="00000000">
        <w:rPr>
          <w:rtl w:val="0"/>
        </w:rPr>
        <w:br w:type="textWrapping"/>
        <w:t xml:space="preserve">Voor de verkiezing van de reguliere kernteamleden en diaken gelden de volgende regels: </w:t>
      </w:r>
    </w:p>
    <w:p w:rsidR="00000000" w:rsidDel="00000000" w:rsidP="00000000" w:rsidRDefault="00000000" w:rsidRPr="00000000" w14:paraId="00000077">
      <w:pPr>
        <w:numPr>
          <w:ilvl w:val="0"/>
          <w:numId w:val="3"/>
        </w:numPr>
        <w:ind w:left="720" w:hanging="360"/>
        <w:rPr/>
      </w:pPr>
      <w:r w:rsidDel="00000000" w:rsidR="00000000" w:rsidRPr="00000000">
        <w:rPr>
          <w:rtl w:val="0"/>
        </w:rPr>
        <w:t xml:space="preserve">Het kernteam geeft aan hoeveel vacatures vervuld moeten worden.</w:t>
      </w:r>
    </w:p>
    <w:p w:rsidR="00000000" w:rsidDel="00000000" w:rsidP="00000000" w:rsidRDefault="00000000" w:rsidRPr="00000000" w14:paraId="00000078">
      <w:pPr>
        <w:numPr>
          <w:ilvl w:val="0"/>
          <w:numId w:val="3"/>
        </w:numPr>
        <w:ind w:left="720" w:hanging="360"/>
        <w:rPr/>
      </w:pPr>
      <w:r w:rsidDel="00000000" w:rsidR="00000000" w:rsidRPr="00000000">
        <w:rPr>
          <w:rtl w:val="0"/>
        </w:rPr>
        <w:t xml:space="preserve">Voordat met kandidaatstelling en/of verkiezing wordt aangevangen, zal de gemeente worden gewezen op de bepalingen voor oudsten/opzieners, zoals deze voorkomen in 1 Timotheüs 3:1-13 en Titus 1:5-9. Het is dus o.a. belangrijk dat de kandidaten voldoende kennis, levenswijsheid en ervaring hebben om Bijbels onderwijs te geven en om te vermanen waar nodig.</w:t>
      </w:r>
    </w:p>
    <w:p w:rsidR="00000000" w:rsidDel="00000000" w:rsidP="00000000" w:rsidRDefault="00000000" w:rsidRPr="00000000" w14:paraId="00000079">
      <w:pPr>
        <w:numPr>
          <w:ilvl w:val="0"/>
          <w:numId w:val="3"/>
        </w:numPr>
        <w:ind w:left="720" w:hanging="360"/>
        <w:rPr/>
      </w:pPr>
      <w:r w:rsidDel="00000000" w:rsidR="00000000" w:rsidRPr="00000000">
        <w:rPr>
          <w:rtl w:val="0"/>
        </w:rPr>
        <w:t xml:space="preserve">Verkiesbaar zijn diegenen, die tenminste een jaar onafgebroken lid zijn van de gemeente. Eerste en tweedegraads bloedverwanten (bijv. broer/zussen, ouder/kind, oom/neef) en echtgenoten kunnen niet tegelijkertijd lid van het kernteam zijn. Om praktische redenen treedt deze regel in werking als de gemeente minimaal 25 leden hebben. </w:t>
      </w:r>
    </w:p>
    <w:p w:rsidR="00000000" w:rsidDel="00000000" w:rsidP="00000000" w:rsidRDefault="00000000" w:rsidRPr="00000000" w14:paraId="0000007A">
      <w:pPr>
        <w:numPr>
          <w:ilvl w:val="0"/>
          <w:numId w:val="3"/>
        </w:numPr>
        <w:ind w:left="720" w:hanging="360"/>
        <w:rPr/>
      </w:pPr>
      <w:r w:rsidDel="00000000" w:rsidR="00000000" w:rsidRPr="00000000">
        <w:rPr>
          <w:rtl w:val="0"/>
        </w:rPr>
        <w:t xml:space="preserve">De gemeenteleden worden verzocht schriftelijk bij de diaken namen in te dienen van hen, die geschikt worden geacht als kernteamlid (lees ‘oudste’). Leden worden ook uitgenodigd om zelf hun verlangen bij de diaken kenbaar te maken om binnen het kernteam te dienen. Dit persoonlijke verlangen wordt bij de kandidaatstelling naar de gemeente toe ook expliciet gecommuniceerd.</w:t>
      </w:r>
    </w:p>
    <w:p w:rsidR="00000000" w:rsidDel="00000000" w:rsidP="00000000" w:rsidRDefault="00000000" w:rsidRPr="00000000" w14:paraId="0000007B">
      <w:pPr>
        <w:numPr>
          <w:ilvl w:val="0"/>
          <w:numId w:val="3"/>
        </w:numPr>
        <w:ind w:left="720" w:hanging="360"/>
        <w:rPr/>
      </w:pPr>
      <w:r w:rsidDel="00000000" w:rsidR="00000000" w:rsidRPr="00000000">
        <w:rPr>
          <w:rtl w:val="0"/>
        </w:rPr>
        <w:t xml:space="preserve">Het kernteam gaat in gesprek met alle voorgestelde kandidaten om na te gaan in hoeverre er ook bereidheid (en zo nodig bekwaamheid) is om als lid van het kernteam te dienen.</w:t>
        <w:br w:type="textWrapping"/>
        <w:t xml:space="preserve">Het kernteam mag uitsluitend met zeer goede argumenten een door de gemeente voorgestelde kandidaat terzijde schuiven. In dat uitzonderlijke geval wordt de voorgestelde kandidaat daarvan op de hoogte gebracht.</w:t>
      </w:r>
    </w:p>
    <w:p w:rsidR="00000000" w:rsidDel="00000000" w:rsidP="00000000" w:rsidRDefault="00000000" w:rsidRPr="00000000" w14:paraId="0000007C">
      <w:pPr>
        <w:numPr>
          <w:ilvl w:val="0"/>
          <w:numId w:val="3"/>
        </w:numPr>
        <w:ind w:left="720" w:hanging="360"/>
        <w:rPr/>
      </w:pPr>
      <w:r w:rsidDel="00000000" w:rsidR="00000000" w:rsidRPr="00000000">
        <w:rPr>
          <w:rtl w:val="0"/>
        </w:rPr>
        <w:t xml:space="preserve">Het kernteam maakt de definitieve lijst met kandidaten bekend aan de gemeente. </w:t>
      </w:r>
    </w:p>
    <w:p w:rsidR="00000000" w:rsidDel="00000000" w:rsidP="00000000" w:rsidRDefault="00000000" w:rsidRPr="00000000" w14:paraId="0000007D">
      <w:pPr>
        <w:numPr>
          <w:ilvl w:val="0"/>
          <w:numId w:val="3"/>
        </w:numPr>
        <w:ind w:left="720" w:hanging="360"/>
        <w:rPr/>
      </w:pPr>
      <w:r w:rsidDel="00000000" w:rsidR="00000000" w:rsidRPr="00000000">
        <w:rPr>
          <w:rtl w:val="0"/>
        </w:rPr>
        <w:t xml:space="preserve">Binnen de gemeentevergadering wordt er schriftelijk gestemd door alle aanwezige leden. In het geval er meer kandidaten dan vacatures zijn, worden de kandidaten met de meeste stemmen gekozen. Kandidaten moeten minimaal ¾ van de uitgebrachte stemmen halen om gekozen te worden.</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ART. 4.6</w:t>
      </w:r>
    </w:p>
    <w:p w:rsidR="00000000" w:rsidDel="00000000" w:rsidP="00000000" w:rsidRDefault="00000000" w:rsidRPr="00000000" w14:paraId="00000080">
      <w:pPr>
        <w:rPr/>
      </w:pPr>
      <w:r w:rsidDel="00000000" w:rsidR="00000000" w:rsidRPr="00000000">
        <w:rPr>
          <w:rtl w:val="0"/>
        </w:rPr>
        <w:t xml:space="preserve">Reguliere kernteamleden worden gekozen voor een termijn van 3 jaar. Daarna zijn ze herkiesbaar voor nog een termijn. Na een tweede termijn zijn ze een jaar lang niet herkiesbaar.</w:t>
        <w:br w:type="textWrapping"/>
        <w:t xml:space="preserve">De diaken is verantwoordelijk voor het bewaken van het aftreedschema.</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ART. 4.7</w:t>
      </w:r>
    </w:p>
    <w:p w:rsidR="00000000" w:rsidDel="00000000" w:rsidP="00000000" w:rsidRDefault="00000000" w:rsidRPr="00000000" w14:paraId="00000083">
      <w:pPr>
        <w:rPr/>
      </w:pPr>
      <w:r w:rsidDel="00000000" w:rsidR="00000000" w:rsidRPr="00000000">
        <w:rPr>
          <w:rtl w:val="0"/>
        </w:rPr>
        <w:t xml:space="preserve">Als er tegelijkertijd meerdere nieuwe kernteamleden worden aangesteld kan er een vervroegd getrapt aftreedschema worden opgesteld om te voorkomen dat er na een aantal jaar weer tegelijkertijd naar veel nieuwe kernteamleden moet worden gezocht. Dit is ook van belang om te voorkomen dat er in zo’n geval in één keer veel kennis en ervaring verloren gaat.</w:t>
        <w:br w:type="textWrapping"/>
      </w:r>
    </w:p>
    <w:p w:rsidR="00000000" w:rsidDel="00000000" w:rsidP="00000000" w:rsidRDefault="00000000" w:rsidRPr="00000000" w14:paraId="00000084">
      <w:pPr>
        <w:pStyle w:val="Heading1"/>
        <w:rPr/>
      </w:pPr>
      <w:bookmarkStart w:colFirst="0" w:colLast="0" w:name="_heading=h.uvoj19o4mk4c" w:id="4"/>
      <w:bookmarkEnd w:id="4"/>
      <w:r w:rsidDel="00000000" w:rsidR="00000000" w:rsidRPr="00000000">
        <w:rPr>
          <w:rtl w:val="0"/>
        </w:rPr>
        <w:t xml:space="preserve">Hoofdstuk 5 - Werkgroepen </w:t>
      </w:r>
    </w:p>
    <w:p w:rsidR="00000000" w:rsidDel="00000000" w:rsidP="00000000" w:rsidRDefault="00000000" w:rsidRPr="00000000" w14:paraId="00000085">
      <w:pPr>
        <w:rPr>
          <w:b w:val="1"/>
          <w:bCs w:val="1"/>
          <w:sz w:val="24"/>
          <w:szCs w:val="24"/>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ART. 5.1</w:t>
      </w:r>
    </w:p>
    <w:p w:rsidR="00000000" w:rsidDel="00000000" w:rsidP="00000000" w:rsidRDefault="00000000" w:rsidRPr="00000000" w14:paraId="00000087">
      <w:pPr>
        <w:rPr/>
      </w:pPr>
      <w:r w:rsidDel="00000000" w:rsidR="00000000" w:rsidRPr="00000000">
        <w:rPr>
          <w:rtl w:val="0"/>
        </w:rPr>
        <w:t xml:space="preserve">Het kernteam kan naar behoefte, eventueel na een voorstel vanuit de gemeente, werkgroepen aanstellen. Een werkgroep heeft een specifiek taakveld. De werkgroepen kunnen naar eigen inzicht, of in overleg met het kernteam, ervoor kiezen om commissies aan te stellen voor concrete taken binnen het grotere taakveld.</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ART. 5.2</w:t>
      </w:r>
    </w:p>
    <w:p w:rsidR="00000000" w:rsidDel="00000000" w:rsidP="00000000" w:rsidRDefault="00000000" w:rsidRPr="00000000" w14:paraId="0000008A">
      <w:pPr>
        <w:rPr/>
      </w:pPr>
      <w:r w:rsidDel="00000000" w:rsidR="00000000" w:rsidRPr="00000000">
        <w:rPr>
          <w:rtl w:val="0"/>
        </w:rPr>
        <w:t xml:space="preserve">Het kernteam stelt een voorzitter aan binnen elke werkgroep. Dat kan eventueel ook een duo-voorzitterschap zijn. Deze voorzitters vervullen met hun verantwoordelijkheid voor concrete uitvoerende zaken min of meer de Nieuwtestamentische rol van diaken. </w:t>
      </w:r>
    </w:p>
    <w:p w:rsidR="00000000" w:rsidDel="00000000" w:rsidP="00000000" w:rsidRDefault="00000000" w:rsidRPr="00000000" w14:paraId="0000008B">
      <w:pPr>
        <w:rPr/>
      </w:pPr>
      <w:r w:rsidDel="00000000" w:rsidR="00000000" w:rsidRPr="00000000">
        <w:rPr>
          <w:rtl w:val="0"/>
        </w:rPr>
        <w:t xml:space="preserve">Criteria voor  werkgroepvoorzitters:</w:t>
      </w:r>
    </w:p>
    <w:p w:rsidR="00000000" w:rsidDel="00000000" w:rsidP="00000000" w:rsidRDefault="00000000" w:rsidRPr="00000000" w14:paraId="0000008C">
      <w:pPr>
        <w:numPr>
          <w:ilvl w:val="0"/>
          <w:numId w:val="5"/>
        </w:numPr>
        <w:ind w:left="720" w:hanging="360"/>
        <w:rPr/>
      </w:pPr>
      <w:r w:rsidDel="00000000" w:rsidR="00000000" w:rsidRPr="00000000">
        <w:rPr>
          <w:rtl w:val="0"/>
        </w:rPr>
        <w:t xml:space="preserve">De aanwijzingen in 1 Timotheus 3,</w:t>
      </w:r>
    </w:p>
    <w:p w:rsidR="00000000" w:rsidDel="00000000" w:rsidP="00000000" w:rsidRDefault="00000000" w:rsidRPr="00000000" w14:paraId="0000008D">
      <w:pPr>
        <w:numPr>
          <w:ilvl w:val="0"/>
          <w:numId w:val="5"/>
        </w:numPr>
        <w:ind w:left="720" w:hanging="360"/>
        <w:rPr/>
      </w:pPr>
      <w:r w:rsidDel="00000000" w:rsidR="00000000" w:rsidRPr="00000000">
        <w:rPr>
          <w:rtl w:val="0"/>
        </w:rPr>
        <w:t xml:space="preserve">Voorzitters moeten lid van de gemeente zijn.</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ART. 5.3</w:t>
      </w:r>
    </w:p>
    <w:p w:rsidR="00000000" w:rsidDel="00000000" w:rsidP="00000000" w:rsidRDefault="00000000" w:rsidRPr="00000000" w14:paraId="00000090">
      <w:pPr>
        <w:rPr/>
      </w:pPr>
      <w:r w:rsidDel="00000000" w:rsidR="00000000" w:rsidRPr="00000000">
        <w:rPr>
          <w:rtl w:val="0"/>
        </w:rPr>
        <w:t xml:space="preserve">Aangezien de werkgroep voorzitters de essentiële rol van diakenen in het N.T. vervullen, worden ze net als de kernteamleden ingezegend in het midden van de gemeente.</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ART. 5.4</w:t>
      </w:r>
    </w:p>
    <w:p w:rsidR="00000000" w:rsidDel="00000000" w:rsidP="00000000" w:rsidRDefault="00000000" w:rsidRPr="00000000" w14:paraId="00000093">
      <w:pPr>
        <w:rPr/>
      </w:pPr>
      <w:r w:rsidDel="00000000" w:rsidR="00000000" w:rsidRPr="00000000">
        <w:rPr>
          <w:rtl w:val="0"/>
        </w:rPr>
        <w:t xml:space="preserve">De werkgroepvoorzitters zijn verantwoordelijk voor het zoeken van werkgroepleden. Deze laatste hoeven niet noodzakelijkerwijs gedoopt of lid van de gemeente te zijn. Wel is het vanzelfsprekend dat ze een Bijbelse levenswandel hebben en de gemeente trouw bezoeken.</w:t>
      </w:r>
    </w:p>
    <w:p w:rsidR="00000000" w:rsidDel="00000000" w:rsidP="00000000" w:rsidRDefault="00000000" w:rsidRPr="00000000" w14:paraId="00000094">
      <w:pPr>
        <w:rPr/>
      </w:pPr>
      <w:r w:rsidDel="00000000" w:rsidR="00000000" w:rsidRPr="00000000">
        <w:rPr>
          <w:rtl w:val="0"/>
        </w:rPr>
        <w:t xml:space="preserve">Het kernteam stelt het op prijs om enige inspraak te hebben in dit selectieproces.</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ART. 5.5</w:t>
      </w:r>
    </w:p>
    <w:p w:rsidR="00000000" w:rsidDel="00000000" w:rsidP="00000000" w:rsidRDefault="00000000" w:rsidRPr="00000000" w14:paraId="00000097">
      <w:pPr>
        <w:rPr/>
      </w:pPr>
      <w:r w:rsidDel="00000000" w:rsidR="00000000" w:rsidRPr="00000000">
        <w:rPr>
          <w:rtl w:val="0"/>
        </w:rPr>
        <w:t xml:space="preserve">De werkgroepen kennen een grote mate van zelfstandigheid, maar ze vallen altijd onder de eindverantwoordelijkheid van het kernteam. Zo kunnen kernteamleden bijvoorbeeld ten allen tijde werkgroepvergaderingen bijwonen. En het kernteam kan zo nodig bijsturen als zaken niet goed lijken te gaan. Dit laatste gebeurt met grote terughoudendheid.</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ART. 5.6</w:t>
      </w:r>
    </w:p>
    <w:p w:rsidR="00000000" w:rsidDel="00000000" w:rsidP="00000000" w:rsidRDefault="00000000" w:rsidRPr="00000000" w14:paraId="0000009A">
      <w:pPr>
        <w:rPr/>
      </w:pPr>
      <w:r w:rsidDel="00000000" w:rsidR="00000000" w:rsidRPr="00000000">
        <w:rPr>
          <w:rtl w:val="0"/>
        </w:rPr>
        <w:t xml:space="preserve">Onderstaande punten kunnen eventueel in samenwerking met het kernteam worden uitgevoerd:</w:t>
      </w:r>
    </w:p>
    <w:p w:rsidR="00000000" w:rsidDel="00000000" w:rsidP="00000000" w:rsidRDefault="00000000" w:rsidRPr="00000000" w14:paraId="0000009B">
      <w:pPr>
        <w:numPr>
          <w:ilvl w:val="0"/>
          <w:numId w:val="6"/>
        </w:numPr>
        <w:ind w:left="720" w:hanging="360"/>
        <w:rPr/>
      </w:pPr>
      <w:r w:rsidDel="00000000" w:rsidR="00000000" w:rsidRPr="00000000">
        <w:rPr>
          <w:rtl w:val="0"/>
        </w:rPr>
        <w:t xml:space="preserve">De werkgroepen worden geacht schriftelijk visie en beleid voor hun taakveld uit te werken en actueel te houden. </w:t>
      </w:r>
    </w:p>
    <w:p w:rsidR="00000000" w:rsidDel="00000000" w:rsidP="00000000" w:rsidRDefault="00000000" w:rsidRPr="00000000" w14:paraId="0000009C">
      <w:pPr>
        <w:numPr>
          <w:ilvl w:val="0"/>
          <w:numId w:val="6"/>
        </w:numPr>
        <w:ind w:left="720" w:hanging="360"/>
        <w:rPr/>
      </w:pPr>
      <w:r w:rsidDel="00000000" w:rsidR="00000000" w:rsidRPr="00000000">
        <w:rPr>
          <w:rtl w:val="0"/>
        </w:rPr>
        <w:t xml:space="preserve">Jaarlijks stellen de werkgroepen een zo concreet mogelijk doelgericht jaarplan op.</w:t>
      </w:r>
    </w:p>
    <w:p w:rsidR="00000000" w:rsidDel="00000000" w:rsidP="00000000" w:rsidRDefault="00000000" w:rsidRPr="00000000" w14:paraId="0000009D">
      <w:pPr>
        <w:numPr>
          <w:ilvl w:val="0"/>
          <w:numId w:val="6"/>
        </w:numPr>
        <w:ind w:left="720" w:hanging="360"/>
        <w:rPr/>
      </w:pPr>
      <w:r w:rsidDel="00000000" w:rsidR="00000000" w:rsidRPr="00000000">
        <w:rPr>
          <w:rtl w:val="0"/>
        </w:rPr>
        <w:t xml:space="preserve">Het wordt op prijs gesteld en gestimuleerd om ook met vijfjarenplannen te werken.</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ART. 5.7</w:t>
      </w:r>
    </w:p>
    <w:p w:rsidR="00000000" w:rsidDel="00000000" w:rsidP="00000000" w:rsidRDefault="00000000" w:rsidRPr="00000000" w14:paraId="000000A0">
      <w:pPr>
        <w:rPr/>
      </w:pPr>
      <w:r w:rsidDel="00000000" w:rsidR="00000000" w:rsidRPr="00000000">
        <w:rPr>
          <w:rtl w:val="0"/>
        </w:rPr>
        <w:t xml:space="preserve">Het doel van expliciete visie/beleid en jaarplannen is om aan de veelvoorkomende kerkelijk valkuil van ‘activiteiten om de activiteiten’ te ontsnappen. Alle inspanningen zouden moeten bijdragen aan zo concreet mogelijk doelstellingen. </w:t>
        <w:br w:type="textWrapping"/>
        <w:t xml:space="preserve">De werkgroepen worden daarom ook geacht minimaal eens per jaar een zo concreet mogelijke evaluatie op schrift te stellen. Concrete doelgerichte jaarplannen kunnen ook concreet geëvalueerd worden.</w:t>
        <w:br w:type="textWrapping"/>
      </w:r>
    </w:p>
    <w:p w:rsidR="00000000" w:rsidDel="00000000" w:rsidP="00000000" w:rsidRDefault="00000000" w:rsidRPr="00000000" w14:paraId="000000A1">
      <w:pPr>
        <w:rPr/>
      </w:pPr>
      <w:r w:rsidDel="00000000" w:rsidR="00000000" w:rsidRPr="00000000">
        <w:rPr>
          <w:rtl w:val="0"/>
        </w:rPr>
        <w:t xml:space="preserve">ART. 5.8</w:t>
      </w:r>
    </w:p>
    <w:p w:rsidR="00000000" w:rsidDel="00000000" w:rsidP="00000000" w:rsidRDefault="00000000" w:rsidRPr="00000000" w14:paraId="000000A2">
      <w:pPr>
        <w:rPr/>
      </w:pPr>
      <w:r w:rsidDel="00000000" w:rsidR="00000000" w:rsidRPr="00000000">
        <w:rPr>
          <w:rtl w:val="0"/>
        </w:rPr>
        <w:t xml:space="preserve">Alle genoemde werkgroep documenten (visie/beleid, jaarplannen, evaluaties) worden gepubliceerd binnen de gemeente. Ze worden in de jaarvergadering besproken en waar nodig toegelicht, zie hoofdstuk 7 Kerkelijk jaar.</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pStyle w:val="Heading1"/>
        <w:rPr/>
      </w:pPr>
      <w:bookmarkStart w:colFirst="0" w:colLast="0" w:name="_heading=h.a2iz63s8333y" w:id="5"/>
      <w:bookmarkEnd w:id="5"/>
      <w:r w:rsidDel="00000000" w:rsidR="00000000" w:rsidRPr="00000000">
        <w:rPr>
          <w:rtl w:val="0"/>
        </w:rPr>
        <w:t xml:space="preserve">Hoofdstuk 6 - Financieel functioneren van de lokale gemeente</w:t>
      </w:r>
    </w:p>
    <w:p w:rsidR="00000000" w:rsidDel="00000000" w:rsidP="00000000" w:rsidRDefault="00000000" w:rsidRPr="00000000" w14:paraId="000000A5">
      <w:pPr>
        <w:rPr>
          <w:b w:val="1"/>
          <w:bCs w:val="1"/>
          <w:sz w:val="24"/>
          <w:szCs w:val="24"/>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Onze lokale gemeente heeft een uitzonderingspositie binnen de CCGN. We zijn eigenlijk nog te klein om te opereren als volwaardige lokale CCGN-gemeente. Zeker op financieel gebied zijn we sterk afhankelijk van het landelijke CCGN-werk. Onze lokale gemeente heeft weliswaar een eigen bankrekening om inkomsten en uitgaven voor onze gemeente te bundelen, maar deze wordt beheerd door het landelijke CCGN financiële team en valt in budgettair opzicht onder toezicht van dat team. Er is hier jaarlijks afstemming en toestemming nodig.</w:t>
      </w:r>
    </w:p>
    <w:p w:rsidR="00000000" w:rsidDel="00000000" w:rsidP="00000000" w:rsidRDefault="00000000" w:rsidRPr="00000000" w14:paraId="000000A7">
      <w:pPr>
        <w:rPr/>
      </w:pPr>
      <w:r w:rsidDel="00000000" w:rsidR="00000000" w:rsidRPr="00000000">
        <w:rPr>
          <w:rtl w:val="0"/>
        </w:rPr>
        <w:t xml:space="preserve">Er is daarom geen sprake van een normale penningmeester rol binnen onze lokale gemeente. </w:t>
      </w:r>
    </w:p>
    <w:p w:rsidR="00000000" w:rsidDel="00000000" w:rsidP="00000000" w:rsidRDefault="00000000" w:rsidRPr="00000000" w14:paraId="000000A8">
      <w:pPr>
        <w:rPr/>
      </w:pPr>
      <w:r w:rsidDel="00000000" w:rsidR="00000000" w:rsidRPr="00000000">
        <w:rPr>
          <w:rtl w:val="0"/>
        </w:rPr>
        <w:t xml:space="preserve">Onze diaken ontvangt maandelijks financiële rapportages van het landelijke financiële team.</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ART. 6.1</w:t>
      </w:r>
    </w:p>
    <w:p w:rsidR="00000000" w:rsidDel="00000000" w:rsidP="00000000" w:rsidRDefault="00000000" w:rsidRPr="00000000" w14:paraId="000000AB">
      <w:pPr>
        <w:rPr/>
      </w:pPr>
      <w:r w:rsidDel="00000000" w:rsidR="00000000" w:rsidRPr="00000000">
        <w:rPr>
          <w:rtl w:val="0"/>
        </w:rPr>
        <w:t xml:space="preserve">De diaken is verantwoordelijk voor het presenteren van de financiële rapportages binnen het kernteam en de gemeentevergaderingen, zie hoofdstuk 7 Kerkelijk jaar. Dit is belangrijk om de gemeenteleden regelmatig te herinneren aan hun financiële verantwoordelijkheid naar vermogen.</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pStyle w:val="Heading1"/>
        <w:rPr/>
      </w:pPr>
      <w:bookmarkStart w:colFirst="0" w:colLast="0" w:name="_heading=h.tb8fr9tknx9k" w:id="6"/>
      <w:bookmarkEnd w:id="6"/>
      <w:r w:rsidDel="00000000" w:rsidR="00000000" w:rsidRPr="00000000">
        <w:rPr>
          <w:rtl w:val="0"/>
        </w:rPr>
        <w:t xml:space="preserve">Hoofdstuk 7 - Kerkelijk jaar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ART. 7.1</w:t>
      </w:r>
    </w:p>
    <w:p w:rsidR="00000000" w:rsidDel="00000000" w:rsidP="00000000" w:rsidRDefault="00000000" w:rsidRPr="00000000" w14:paraId="000000B2">
      <w:pPr>
        <w:numPr>
          <w:ilvl w:val="0"/>
          <w:numId w:val="4"/>
        </w:numPr>
        <w:ind w:left="720" w:hanging="360"/>
        <w:rPr/>
      </w:pPr>
      <w:r w:rsidDel="00000000" w:rsidR="00000000" w:rsidRPr="00000000">
        <w:rPr>
          <w:rtl w:val="0"/>
        </w:rPr>
        <w:t xml:space="preserve">Voor het zomerreces wordt de </w:t>
      </w:r>
      <w:r w:rsidDel="00000000" w:rsidR="00000000" w:rsidRPr="00000000">
        <w:rPr>
          <w:b w:val="1"/>
          <w:bCs w:val="1"/>
          <w:rtl w:val="0"/>
        </w:rPr>
        <w:t xml:space="preserve">jaarvergadering</w:t>
      </w:r>
      <w:r w:rsidDel="00000000" w:rsidR="00000000" w:rsidRPr="00000000">
        <w:rPr>
          <w:rtl w:val="0"/>
        </w:rPr>
        <w:t xml:space="preserve"> gehouden. </w:t>
      </w:r>
    </w:p>
    <w:p w:rsidR="00000000" w:rsidDel="00000000" w:rsidP="00000000" w:rsidRDefault="00000000" w:rsidRPr="00000000" w14:paraId="000000B3">
      <w:pPr>
        <w:numPr>
          <w:ilvl w:val="0"/>
          <w:numId w:val="4"/>
        </w:numPr>
        <w:ind w:left="720" w:hanging="360"/>
        <w:rPr/>
      </w:pPr>
      <w:r w:rsidDel="00000000" w:rsidR="00000000" w:rsidRPr="00000000">
        <w:rPr>
          <w:rtl w:val="0"/>
        </w:rPr>
        <w:t xml:space="preserve">Elke werkgroep stelt hiervoor een beknopte, maar zo concreet mogelijke, eindejaarsevaluatie op, samen met de vernieuwde concrete jaardoelen voor het volgende jaar.. Deze worden minimaal twee weken voor de vergadering aan alle leden toegezonden.</w:t>
      </w:r>
    </w:p>
    <w:p w:rsidR="00000000" w:rsidDel="00000000" w:rsidP="00000000" w:rsidRDefault="00000000" w:rsidRPr="00000000" w14:paraId="000000B4">
      <w:pPr>
        <w:numPr>
          <w:ilvl w:val="0"/>
          <w:numId w:val="4"/>
        </w:numPr>
        <w:ind w:left="720" w:hanging="360"/>
        <w:rPr/>
      </w:pPr>
      <w:r w:rsidDel="00000000" w:rsidR="00000000" w:rsidRPr="00000000">
        <w:rPr>
          <w:rtl w:val="0"/>
        </w:rPr>
        <w:t xml:space="preserve">Het doel is niet alleen om de gemeente te informeren over de voortgang van elk taakveld, maar ook om ruim de tijd te nemen voor dankgebed voor Gods zegeningen.</w:t>
      </w:r>
    </w:p>
    <w:p w:rsidR="00000000" w:rsidDel="00000000" w:rsidP="00000000" w:rsidRDefault="00000000" w:rsidRPr="00000000" w14:paraId="000000B5">
      <w:pPr>
        <w:numPr>
          <w:ilvl w:val="0"/>
          <w:numId w:val="4"/>
        </w:numPr>
        <w:ind w:left="720" w:hanging="360"/>
        <w:rPr/>
      </w:pPr>
      <w:r w:rsidDel="00000000" w:rsidR="00000000" w:rsidRPr="00000000">
        <w:rPr>
          <w:rtl w:val="0"/>
        </w:rPr>
        <w:t xml:space="preserve">De actuele financiële situatie van de lokale gemeente wordt belicht en de leden worden gewezen op hun verantwoordelijkheid op dit vlak.</w:t>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numPr>
        <w:ilvl w:val="0"/>
        <w:numId w:val="9"/>
      </w:numPr>
      <w:ind w:left="720" w:hanging="360"/>
      <w:rPr>
        <w:u w:val="none"/>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Kop7">
    <w:name w:val="heading 7"/>
    <w:basedOn w:val="Standaard"/>
    <w:next w:val="Standaard"/>
    <w:link w:val="Kop7Char"/>
    <w:uiPriority w:val="9"/>
    <w:semiHidden w:val="1"/>
    <w:unhideWhenUsed w:val="1"/>
    <w:qFormat w:val="1"/>
    <w:rsid w:val="006F1256"/>
    <w:pPr>
      <w:keepNext w:val="1"/>
      <w:keepLines w:val="1"/>
      <w:spacing w:before="40"/>
      <w:outlineLvl w:val="6"/>
    </w:pPr>
    <w:rPr>
      <w:rFonts w:cstheme="majorBidi" w:eastAsiaTheme="majorEastAsia"/>
      <w:color w:val="595959" w:themeColor="text1" w:themeTint="0000A6"/>
    </w:rPr>
  </w:style>
  <w:style w:type="paragraph" w:styleId="Kop8">
    <w:name w:val="heading 8"/>
    <w:basedOn w:val="Standaard"/>
    <w:next w:val="Standaard"/>
    <w:link w:val="Kop8Char"/>
    <w:uiPriority w:val="9"/>
    <w:semiHidden w:val="1"/>
    <w:unhideWhenUsed w:val="1"/>
    <w:qFormat w:val="1"/>
    <w:rsid w:val="006F1256"/>
    <w:pPr>
      <w:keepNext w:val="1"/>
      <w:keepLines w:val="1"/>
      <w:outlineLvl w:val="7"/>
    </w:pPr>
    <w:rPr>
      <w:rFonts w:cstheme="majorBidi" w:eastAsiaTheme="majorEastAsia"/>
      <w:i w:val="1"/>
      <w:iCs w:val="1"/>
      <w:color w:val="272727" w:themeColor="text1" w:themeTint="0000D8"/>
    </w:rPr>
  </w:style>
  <w:style w:type="paragraph" w:styleId="Kop9">
    <w:name w:val="heading 9"/>
    <w:basedOn w:val="Standaard"/>
    <w:next w:val="Standaard"/>
    <w:link w:val="Kop9Char"/>
    <w:uiPriority w:val="9"/>
    <w:semiHidden w:val="1"/>
    <w:unhideWhenUsed w:val="1"/>
    <w:qFormat w:val="1"/>
    <w:rsid w:val="006F1256"/>
    <w:pPr>
      <w:keepNext w:val="1"/>
      <w:keepLines w:val="1"/>
      <w:outlineLvl w:val="8"/>
    </w:pPr>
    <w:rPr>
      <w:rFonts w:cstheme="majorBidi" w:eastAsiaTheme="majorEastAsia"/>
      <w:color w:val="272727" w:themeColor="text1" w:themeTint="0000D8"/>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uiPriority w:val="9"/>
    <w:rsid w:val="006F1256"/>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link w:val="Kop2"/>
    <w:uiPriority w:val="9"/>
    <w:semiHidden w:val="1"/>
    <w:rsid w:val="006F1256"/>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link w:val="Kop3"/>
    <w:uiPriority w:val="9"/>
    <w:semiHidden w:val="1"/>
    <w:rsid w:val="006F1256"/>
    <w:rPr>
      <w:rFonts w:cstheme="majorBidi" w:eastAsiaTheme="majorEastAsia"/>
      <w:color w:val="0f4761" w:themeColor="accent1" w:themeShade="0000BF"/>
      <w:sz w:val="28"/>
      <w:szCs w:val="28"/>
    </w:rPr>
  </w:style>
  <w:style w:type="character" w:styleId="Kop4Char" w:customStyle="1">
    <w:name w:val="Kop 4 Char"/>
    <w:basedOn w:val="Standaardalinea-lettertype"/>
    <w:link w:val="Kop4"/>
    <w:uiPriority w:val="9"/>
    <w:semiHidden w:val="1"/>
    <w:rsid w:val="006F1256"/>
    <w:rPr>
      <w:rFonts w:cstheme="majorBidi" w:eastAsiaTheme="majorEastAsia"/>
      <w:i w:val="1"/>
      <w:iCs w:val="1"/>
      <w:color w:val="0f4761" w:themeColor="accent1" w:themeShade="0000BF"/>
    </w:rPr>
  </w:style>
  <w:style w:type="character" w:styleId="Kop5Char" w:customStyle="1">
    <w:name w:val="Kop 5 Char"/>
    <w:basedOn w:val="Standaardalinea-lettertype"/>
    <w:link w:val="Kop5"/>
    <w:uiPriority w:val="9"/>
    <w:semiHidden w:val="1"/>
    <w:rsid w:val="006F1256"/>
    <w:rPr>
      <w:rFonts w:cstheme="majorBidi" w:eastAsiaTheme="majorEastAsia"/>
      <w:color w:val="0f4761" w:themeColor="accent1" w:themeShade="0000BF"/>
    </w:rPr>
  </w:style>
  <w:style w:type="character" w:styleId="Kop6Char" w:customStyle="1">
    <w:name w:val="Kop 6 Char"/>
    <w:basedOn w:val="Standaardalinea-lettertype"/>
    <w:link w:val="Kop6"/>
    <w:uiPriority w:val="9"/>
    <w:semiHidden w:val="1"/>
    <w:rsid w:val="006F1256"/>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6F1256"/>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6F1256"/>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6F1256"/>
    <w:rPr>
      <w:rFonts w:cstheme="majorBidi" w:eastAsiaTheme="majorEastAsia"/>
      <w:color w:val="272727" w:themeColor="text1" w:themeTint="0000D8"/>
    </w:rPr>
  </w:style>
  <w:style w:type="character" w:styleId="TitelChar" w:customStyle="1">
    <w:name w:val="Titel Char"/>
    <w:basedOn w:val="Standaardalinea-lettertype"/>
    <w:link w:val="Titel"/>
    <w:uiPriority w:val="10"/>
    <w:rsid w:val="006F1256"/>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link w:val="Ondertitel"/>
    <w:uiPriority w:val="11"/>
    <w:rsid w:val="006F1256"/>
    <w:rPr>
      <w:rFonts w:cstheme="majorBidi" w:eastAsiaTheme="majorEastAsia"/>
      <w:color w:val="595959" w:themeColor="text1" w:themeTint="0000A6"/>
      <w:spacing w:val="15"/>
      <w:sz w:val="28"/>
      <w:szCs w:val="28"/>
    </w:rPr>
  </w:style>
  <w:style w:type="paragraph" w:styleId="Citaat">
    <w:name w:val="Quote"/>
    <w:basedOn w:val="Standaard"/>
    <w:next w:val="Standaard"/>
    <w:link w:val="CitaatChar"/>
    <w:uiPriority w:val="29"/>
    <w:qFormat w:val="1"/>
    <w:rsid w:val="006F1256"/>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6F1256"/>
    <w:rPr>
      <w:i w:val="1"/>
      <w:iCs w:val="1"/>
      <w:color w:val="404040" w:themeColor="text1" w:themeTint="0000BF"/>
    </w:rPr>
  </w:style>
  <w:style w:type="paragraph" w:styleId="Lijstalinea">
    <w:name w:val="List Paragraph"/>
    <w:basedOn w:val="Standaard"/>
    <w:uiPriority w:val="34"/>
    <w:qFormat w:val="1"/>
    <w:rsid w:val="006F1256"/>
    <w:pPr>
      <w:ind w:left="720"/>
      <w:contextualSpacing w:val="1"/>
    </w:pPr>
  </w:style>
  <w:style w:type="character" w:styleId="Intensievebenadrukking">
    <w:name w:val="Intense Emphasis"/>
    <w:basedOn w:val="Standaardalinea-lettertype"/>
    <w:uiPriority w:val="21"/>
    <w:qFormat w:val="1"/>
    <w:rsid w:val="006F1256"/>
    <w:rPr>
      <w:i w:val="1"/>
      <w:iCs w:val="1"/>
      <w:color w:val="0f4761" w:themeColor="accent1" w:themeShade="0000BF"/>
    </w:rPr>
  </w:style>
  <w:style w:type="paragraph" w:styleId="Duidelijkcitaat">
    <w:name w:val="Intense Quote"/>
    <w:basedOn w:val="Standaard"/>
    <w:next w:val="Standaard"/>
    <w:link w:val="DuidelijkcitaatChar"/>
    <w:uiPriority w:val="30"/>
    <w:qFormat w:val="1"/>
    <w:rsid w:val="006F125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6F1256"/>
    <w:rPr>
      <w:i w:val="1"/>
      <w:iCs w:val="1"/>
      <w:color w:val="0f4761" w:themeColor="accent1" w:themeShade="0000BF"/>
    </w:rPr>
  </w:style>
  <w:style w:type="character" w:styleId="Intensieveverwijzing">
    <w:name w:val="Intense Reference"/>
    <w:basedOn w:val="Standaardalinea-lettertype"/>
    <w:uiPriority w:val="32"/>
    <w:qFormat w:val="1"/>
    <w:rsid w:val="006F1256"/>
    <w:rPr>
      <w:b w:val="1"/>
      <w:bCs w:val="1"/>
      <w:smallCaps w:val="1"/>
      <w:color w:val="0f4761" w:themeColor="accent1" w:themeShade="0000BF"/>
      <w:spacing w:val="5"/>
    </w:rPr>
  </w:style>
  <w:style w:type="paragraph" w:styleId="Kopvaninhoudsopgave">
    <w:name w:val="TOC Heading"/>
    <w:basedOn w:val="Kop1"/>
    <w:next w:val="Standaard"/>
    <w:uiPriority w:val="39"/>
    <w:unhideWhenUsed w:val="1"/>
    <w:qFormat w:val="1"/>
    <w:rsid w:val="000C494B"/>
    <w:pPr>
      <w:spacing w:after="0" w:before="240" w:line="259" w:lineRule="auto"/>
      <w:outlineLvl w:val="9"/>
    </w:pPr>
    <w:rPr>
      <w:sz w:val="32"/>
      <w:szCs w:val="32"/>
    </w:rPr>
  </w:style>
  <w:style w:type="paragraph" w:styleId="Inhopg1">
    <w:name w:val="toc 1"/>
    <w:basedOn w:val="Standaard"/>
    <w:next w:val="Standaard"/>
    <w:autoRedefine w:val="1"/>
    <w:uiPriority w:val="39"/>
    <w:unhideWhenUsed w:val="1"/>
    <w:rsid w:val="000C494B"/>
    <w:pPr>
      <w:spacing w:after="100" w:line="259" w:lineRule="auto"/>
    </w:pPr>
    <w:rPr>
      <w:rFonts w:cs="Times New Roman" w:asciiTheme="minorHAnsi" w:eastAsiaTheme="minorEastAsia" w:hAnsiTheme="minorHAnsi"/>
    </w:rPr>
  </w:style>
  <w:style w:type="character" w:styleId="Hyperlink">
    <w:name w:val="Hyperlink"/>
    <w:basedOn w:val="Standaardalinea-lettertype"/>
    <w:uiPriority w:val="99"/>
    <w:unhideWhenUsed w:val="1"/>
    <w:rsid w:val="000C494B"/>
    <w:rPr>
      <w:color w:val="467886" w:themeColor="hyperlink"/>
      <w:u w:val="single"/>
    </w:rPr>
  </w:style>
  <w:style w:type="character" w:styleId="Verwijzingopmerking">
    <w:name w:val="annotation reference"/>
    <w:basedOn w:val="Standaardalinea-lettertype"/>
    <w:uiPriority w:val="99"/>
    <w:semiHidden w:val="1"/>
    <w:unhideWhenUsed w:val="1"/>
    <w:rsid w:val="000C494B"/>
    <w:rPr>
      <w:sz w:val="16"/>
      <w:szCs w:val="16"/>
    </w:rPr>
  </w:style>
  <w:style w:type="paragraph" w:styleId="Tekstopmerking">
    <w:name w:val="annotation text"/>
    <w:basedOn w:val="Standaard"/>
    <w:link w:val="TekstopmerkingChar"/>
    <w:uiPriority w:val="99"/>
    <w:unhideWhenUsed w:val="1"/>
    <w:rsid w:val="000C494B"/>
    <w:pPr>
      <w:spacing w:line="240" w:lineRule="auto"/>
    </w:pPr>
    <w:rPr>
      <w:sz w:val="20"/>
      <w:szCs w:val="20"/>
    </w:rPr>
  </w:style>
  <w:style w:type="character" w:styleId="TekstopmerkingChar" w:customStyle="1">
    <w:name w:val="Tekst opmerking Char"/>
    <w:basedOn w:val="Standaardalinea-lettertype"/>
    <w:link w:val="Tekstopmerking"/>
    <w:uiPriority w:val="99"/>
    <w:rsid w:val="000C494B"/>
    <w:rPr>
      <w:rFonts w:ascii="Arial" w:cs="Arial" w:eastAsia="Arial" w:hAnsi="Arial"/>
      <w:kern w:val="0"/>
      <w:sz w:val="20"/>
      <w:szCs w:val="20"/>
      <w:lang w:eastAsia="nl-NL" w:val="en"/>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Suc3BG+V0xaf8IEX1KmnowAp3w==">CgMxLjAyDmguZ3NuZHE1bGM3bXZsMg5oLm53Znc4b3BsbjVsNTIOaC43eHRqODdjZ3lnNnoyDmgud3A3dGRmemkwczIzMg5oLnV2b2oxOW80bWs0YzIOaC5hMml6NjNzODMzM3kyDmgudGI4ZnI5dGtueDlrOABqJgoUc3VnZ2VzdC40MWV5YmJwb21oazMSDkpvaGFuIFN0cmluZ2VyaiMKFHN1Z2dlc3QuMjBscjY3dm9lbXZiEgtDaGFybGVuZSBUb2omChRzdWdnZXN0LnRnZHRoYWFocDJrZhIOSm9oYW4gU3RyaW5nZXJqJgoUc3VnZ2VzdC5paTY4ZzZxbDR6M3YSDkpvaGFuIFN0cmluZ2VyaiMKFHN1Z2dlc3QuaHZpZDZuYjhzNmlkEgtDaGFybGVuZSBUb2omChRzdWdnZXN0LmxnNHdvcDRsNjZodhIOSm9oYW4gU3RyaW5nZXJqJgoUc3VnZ2VzdC4zcGQ2YXRuMG5oeTQSDkpvaGFuIFN0cmluZ2VyaiYKFHN1Z2dlc3QuNzVhdzJvY2ZpeW01Eg5Kb2hhbiBTdHJpbmdlcmojChRzdWdnZXN0Lm5jbmtwYmFhNW81dxILQ2hhcmxlbmUgVG9qJgoUc3VnZ2VzdC5kYXh6cXA4ZzJqdTISDkpvaGFuIFN0cmluZ2VyaiYKFHN1Z2dlc3QueW5qdmQybGx2ZnV1Eg5Kb2hhbiBTdHJpbmdlcmomChRzdWdnZXN0LmZwYWd4d3VscGxiaBIOSm9oYW4gU3RyaW5nZXJqJgoUc3VnZ2VzdC5xbWgwa2FmcTZlYnISDkpvaGFuIFN0cmluZ2VyaiYKFHN1Z2dlc3QueW50a3NiNTA1eWYzEg5Kb2hhbiBTdHJpbmdlcmomChRzdWdnZXN0LnF5ZjVpdzZvczVkchIOSm9oYW4gU3RyaW5nZXJqJgoUc3VnZ2VzdC5kdDhuYmg3Y2N0Y2ISDkpvaGFuIFN0cmluZ2VyaiYKFHN1Z2dlc3QucWh1YXZlMXJiY2oxEg5Kb2hhbiBTdHJpbmdlcmomChRzdWdnZXN0Lm14dGY2bWkxMHF1YRIOSm9oYW4gU3RyaW5nZXJqJgoUc3VnZ2VzdC41MzJ0a2U5ZWl1M2cSDkpvaGFuIFN0cmluZ2VyaiYKFHN1Z2dlc3QueGU0Y254ODQyd2plEg5Kb2hhbiBTdHJpbmdlcmomChRzdWdnZXN0LjFoaHZmdGpiczk0YhIOSm9oYW4gU3RyaW5nZXJqJgoUc3VnZ2VzdC5kaGkyYjA3NDlrN2MSDkpvaGFuIFN0cmluZ2VyciExbm5Qc0RsYmhHSHVmWVp0a3lSR1NmUEJrYzNSQ3VudT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2025-12-10T14:03:00Z</dcterms:created>
  <dc:creator>Johan Stringer</dc:creator>
</cp:coreProperties>
</file>